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EC348" w14:textId="77777777" w:rsidR="00D27262" w:rsidRDefault="00D27262" w:rsidP="00FB5A87">
      <w:pPr>
        <w:widowControl w:val="0"/>
        <w:rPr>
          <w:rFonts w:ascii="Times New Roman" w:eastAsia="Times New Roman" w:hAnsi="Times New Roman"/>
          <w:color w:val="0000FF"/>
          <w:szCs w:val="24"/>
        </w:rPr>
      </w:pPr>
      <w:r w:rsidRPr="004A3902">
        <w:rPr>
          <w:rFonts w:ascii="Times New Roman" w:eastAsia="Times New Roman" w:hAnsi="Times New Roman"/>
          <w:color w:val="0000FF"/>
          <w:szCs w:val="24"/>
        </w:rPr>
        <w:t xml:space="preserve">Blue text </w:t>
      </w:r>
      <w:r>
        <w:rPr>
          <w:rFonts w:ascii="Times New Roman" w:eastAsia="Times New Roman" w:hAnsi="Times New Roman"/>
          <w:color w:val="0000FF"/>
          <w:szCs w:val="24"/>
        </w:rPr>
        <w:t xml:space="preserve">provides descriptions/examples; delete and replace with black text that is appropriate for the operation. </w:t>
      </w:r>
    </w:p>
    <w:p w14:paraId="1CA67F0B" w14:textId="77777777" w:rsidR="00D27262" w:rsidRDefault="00D27262" w:rsidP="00FB5A87">
      <w:pPr>
        <w:widowControl w:val="0"/>
        <w:rPr>
          <w:rFonts w:ascii="Times New Roman" w:eastAsia="Times New Roman" w:hAnsi="Times New Roman"/>
          <w:color w:val="0000FF"/>
          <w:szCs w:val="24"/>
        </w:rPr>
      </w:pPr>
    </w:p>
    <w:p w14:paraId="3A649353" w14:textId="77777777" w:rsidR="00FB5A87" w:rsidRPr="004A3902" w:rsidRDefault="00FB5A87" w:rsidP="00FB5A87">
      <w:pPr>
        <w:widowControl w:val="0"/>
        <w:rPr>
          <w:rFonts w:ascii="Times New Roman" w:eastAsia="Times New Roman" w:hAnsi="Times New Roman"/>
          <w:color w:val="0000FF"/>
          <w:szCs w:val="24"/>
        </w:rPr>
      </w:pPr>
      <w:r>
        <w:rPr>
          <w:rFonts w:ascii="Times New Roman" w:eastAsia="Times New Roman" w:hAnsi="Times New Roman"/>
          <w:color w:val="0000FF"/>
        </w:rPr>
        <w:t>B</w:t>
      </w:r>
      <w:r w:rsidRPr="004A3902">
        <w:rPr>
          <w:rFonts w:ascii="Times New Roman" w:eastAsia="Times New Roman" w:hAnsi="Times New Roman"/>
          <w:color w:val="0000FF"/>
          <w:szCs w:val="24"/>
        </w:rPr>
        <w:t xml:space="preserve">lack text is to be included in the cover sheet for a new or </w:t>
      </w:r>
      <w:r w:rsidR="00A50E91">
        <w:rPr>
          <w:rFonts w:ascii="Times New Roman" w:eastAsia="Times New Roman" w:hAnsi="Times New Roman"/>
          <w:color w:val="0000FF"/>
          <w:szCs w:val="24"/>
        </w:rPr>
        <w:t xml:space="preserve">updated NM plan </w:t>
      </w:r>
      <w:r w:rsidRPr="004A3902">
        <w:rPr>
          <w:rFonts w:ascii="Times New Roman" w:eastAsia="Times New Roman" w:hAnsi="Times New Roman"/>
          <w:color w:val="0000FF"/>
          <w:szCs w:val="24"/>
        </w:rPr>
        <w:t xml:space="preserve">for a </w:t>
      </w:r>
      <w:r>
        <w:rPr>
          <w:rFonts w:ascii="Times New Roman" w:eastAsia="Times New Roman" w:hAnsi="Times New Roman"/>
          <w:color w:val="0000FF"/>
          <w:szCs w:val="24"/>
        </w:rPr>
        <w:t xml:space="preserve">no-land </w:t>
      </w:r>
      <w:r w:rsidRPr="004A3902">
        <w:rPr>
          <w:rFonts w:ascii="Times New Roman" w:eastAsia="Times New Roman" w:hAnsi="Times New Roman"/>
          <w:color w:val="0000FF"/>
          <w:szCs w:val="24"/>
        </w:rPr>
        <w:t xml:space="preserve">CAFO </w:t>
      </w:r>
      <w:r w:rsidR="00A50E91">
        <w:rPr>
          <w:rFonts w:ascii="Times New Roman" w:eastAsia="Times New Roman" w:hAnsi="Times New Roman"/>
          <w:color w:val="0000FF"/>
          <w:szCs w:val="24"/>
        </w:rPr>
        <w:t xml:space="preserve">operation </w:t>
      </w:r>
      <w:r w:rsidRPr="004A3902">
        <w:rPr>
          <w:rFonts w:ascii="Times New Roman" w:eastAsia="Times New Roman" w:hAnsi="Times New Roman"/>
          <w:color w:val="0000FF"/>
          <w:szCs w:val="24"/>
        </w:rPr>
        <w:t>(AF1</w:t>
      </w:r>
      <w:r w:rsidR="00DE2A5E">
        <w:rPr>
          <w:rFonts w:ascii="Times New Roman" w:eastAsia="Times New Roman" w:hAnsi="Times New Roman"/>
          <w:color w:val="0000FF"/>
          <w:szCs w:val="24"/>
        </w:rPr>
        <w:t>9</w:t>
      </w:r>
      <w:r w:rsidRPr="004A3902">
        <w:rPr>
          <w:rFonts w:ascii="Times New Roman" w:eastAsia="Times New Roman" w:hAnsi="Times New Roman"/>
          <w:color w:val="0000FF"/>
          <w:szCs w:val="24"/>
        </w:rPr>
        <w:t xml:space="preserve">). </w:t>
      </w:r>
    </w:p>
    <w:p w14:paraId="3F74B82F" w14:textId="77777777" w:rsidR="00FB5A87" w:rsidRDefault="00FB5A87" w:rsidP="00FB5A87">
      <w:pPr>
        <w:widowControl w:val="0"/>
        <w:rPr>
          <w:rFonts w:ascii="Times New Roman" w:eastAsia="Times New Roman" w:hAnsi="Times New Roman"/>
          <w:color w:val="0000FF"/>
        </w:rPr>
      </w:pPr>
    </w:p>
    <w:p w14:paraId="7BCAC587" w14:textId="77777777" w:rsidR="00FB5A87" w:rsidRPr="00FB5A87" w:rsidRDefault="00FB5A87" w:rsidP="00FB5A87">
      <w:pPr>
        <w:widowControl w:val="0"/>
        <w:rPr>
          <w:rFonts w:ascii="Times New Roman" w:eastAsia="Times New Roman" w:hAnsi="Times New Roman"/>
          <w:color w:val="0000FF"/>
        </w:rPr>
      </w:pPr>
      <w:r w:rsidRPr="004A3902">
        <w:rPr>
          <w:rFonts w:ascii="Times New Roman" w:eastAsia="Times New Roman" w:hAnsi="Times New Roman"/>
          <w:color w:val="0000FF"/>
        </w:rPr>
        <w:t>Use the most recent nutrient management plan cover sheet (</w:t>
      </w:r>
      <w:r w:rsidR="008E2CBA">
        <w:rPr>
          <w:rFonts w:ascii="Times New Roman" w:eastAsia="Times New Roman" w:hAnsi="Times New Roman"/>
          <w:color w:val="0000FF"/>
        </w:rPr>
        <w:t>CAFO (no-land</w:t>
      </w:r>
      <w:r w:rsidRPr="004A3902">
        <w:rPr>
          <w:rFonts w:ascii="Times New Roman" w:eastAsia="Times New Roman" w:hAnsi="Times New Roman"/>
          <w:color w:val="0000FF"/>
        </w:rPr>
        <w:t>)</w:t>
      </w:r>
      <w:r w:rsidR="008E2CBA">
        <w:rPr>
          <w:rFonts w:ascii="Times New Roman" w:eastAsia="Times New Roman" w:hAnsi="Times New Roman"/>
          <w:color w:val="0000FF"/>
        </w:rPr>
        <w:t xml:space="preserve"> Cover Sheet)</w:t>
      </w:r>
      <w:r w:rsidRPr="004A3902">
        <w:rPr>
          <w:rFonts w:ascii="Times New Roman" w:eastAsia="Times New Roman" w:hAnsi="Times New Roman"/>
          <w:color w:val="0000FF"/>
        </w:rPr>
        <w:t xml:space="preserve"> as a template, available on the ANMP website </w:t>
      </w:r>
      <w:r w:rsidRPr="004A3902">
        <w:rPr>
          <w:rFonts w:ascii="Times New Roman" w:eastAsia="Times New Roman" w:hAnsi="Times New Roman"/>
          <w:color w:val="0000FF"/>
        </w:rPr>
        <w:sym w:font="Wingdings" w:char="F0E0"/>
      </w:r>
      <w:r w:rsidRPr="004A3902">
        <w:rPr>
          <w:rFonts w:ascii="Times New Roman" w:eastAsia="Times New Roman" w:hAnsi="Times New Roman"/>
          <w:color w:val="0000FF"/>
        </w:rPr>
        <w:t xml:space="preserve"> Plan Writing Tools </w:t>
      </w:r>
      <w:r w:rsidRPr="004A3902">
        <w:rPr>
          <w:rFonts w:ascii="Times New Roman" w:eastAsia="Times New Roman" w:hAnsi="Times New Roman"/>
          <w:color w:val="0000FF"/>
        </w:rPr>
        <w:sym w:font="Wingdings" w:char="F0E0"/>
      </w:r>
      <w:r w:rsidRPr="004A3902">
        <w:rPr>
          <w:rFonts w:ascii="Times New Roman" w:eastAsia="Times New Roman" w:hAnsi="Times New Roman"/>
          <w:color w:val="0000FF"/>
        </w:rPr>
        <w:t xml:space="preserve"> 8. Compiling and Reviewing Your Nutrient Management Plan </w:t>
      </w:r>
      <w:r w:rsidRPr="004A3902">
        <w:rPr>
          <w:rFonts w:ascii="Times New Roman" w:eastAsia="Times New Roman" w:hAnsi="Times New Roman"/>
          <w:color w:val="0000FF"/>
        </w:rPr>
        <w:sym w:font="Wingdings" w:char="F0E0"/>
      </w:r>
      <w:r w:rsidRPr="004A3902">
        <w:rPr>
          <w:rFonts w:ascii="Times New Roman" w:eastAsia="Times New Roman" w:hAnsi="Times New Roman"/>
          <w:color w:val="0000FF"/>
        </w:rPr>
        <w:t xml:space="preserve"> Cover </w:t>
      </w:r>
      <w:r w:rsidRPr="007773EA">
        <w:rPr>
          <w:rFonts w:ascii="Times New Roman" w:eastAsia="Times New Roman" w:hAnsi="Times New Roman"/>
          <w:color w:val="0000FF"/>
        </w:rPr>
        <w:t>Sheets</w:t>
      </w:r>
      <w:r w:rsidRPr="004A3902">
        <w:rPr>
          <w:rFonts w:ascii="Times New Roman" w:eastAsia="Times New Roman" w:hAnsi="Times New Roman"/>
          <w:color w:val="0000FF"/>
        </w:rPr>
        <w:t>.</w:t>
      </w:r>
    </w:p>
    <w:p w14:paraId="2D08BFCF" w14:textId="77777777" w:rsidR="00FB5A87" w:rsidRDefault="00FB5A87" w:rsidP="00FB5A87">
      <w:pPr>
        <w:widowControl w:val="0"/>
        <w:rPr>
          <w:rFonts w:ascii="Times New Roman" w:eastAsia="Times New Roman" w:hAnsi="Times New Roman"/>
          <w:color w:val="0000FF"/>
          <w:szCs w:val="24"/>
        </w:rPr>
      </w:pPr>
    </w:p>
    <w:p w14:paraId="43B3341A" w14:textId="7C88FA08" w:rsidR="004A3902" w:rsidRPr="00DE2A5E" w:rsidRDefault="004A3902" w:rsidP="00DE2A5E">
      <w:pPr>
        <w:widowControl w:val="0"/>
        <w:rPr>
          <w:rFonts w:ascii="Times New Roman" w:eastAsia="Times New Roman" w:hAnsi="Times New Roman"/>
          <w:color w:val="0000FF"/>
          <w:szCs w:val="24"/>
        </w:rPr>
      </w:pPr>
      <w:r w:rsidRPr="004A3902">
        <w:rPr>
          <w:rFonts w:ascii="Times New Roman" w:eastAsia="Times New Roman" w:hAnsi="Times New Roman"/>
          <w:color w:val="0000FF"/>
          <w:szCs w:val="24"/>
        </w:rPr>
        <w:t xml:space="preserve">(Updated </w:t>
      </w:r>
      <w:r w:rsidR="0064176E">
        <w:rPr>
          <w:rFonts w:ascii="Times New Roman" w:eastAsia="Times New Roman" w:hAnsi="Times New Roman"/>
          <w:color w:val="0000FF"/>
          <w:szCs w:val="24"/>
        </w:rPr>
        <w:t>8</w:t>
      </w:r>
      <w:r w:rsidR="00D27262">
        <w:rPr>
          <w:rFonts w:ascii="Times New Roman" w:eastAsia="Times New Roman" w:hAnsi="Times New Roman"/>
          <w:color w:val="0000FF"/>
          <w:szCs w:val="24"/>
        </w:rPr>
        <w:t>/</w:t>
      </w:r>
      <w:r w:rsidR="0064176E">
        <w:rPr>
          <w:rFonts w:ascii="Times New Roman" w:eastAsia="Times New Roman" w:hAnsi="Times New Roman"/>
          <w:color w:val="0000FF"/>
          <w:szCs w:val="24"/>
        </w:rPr>
        <w:t>2</w:t>
      </w:r>
      <w:r w:rsidR="00872760">
        <w:rPr>
          <w:rFonts w:ascii="Times New Roman" w:eastAsia="Times New Roman" w:hAnsi="Times New Roman"/>
          <w:color w:val="0000FF"/>
          <w:szCs w:val="24"/>
        </w:rPr>
        <w:t>/</w:t>
      </w:r>
      <w:r w:rsidR="0064176E">
        <w:rPr>
          <w:rFonts w:ascii="Times New Roman" w:eastAsia="Times New Roman" w:hAnsi="Times New Roman"/>
          <w:color w:val="0000FF"/>
          <w:szCs w:val="24"/>
        </w:rPr>
        <w:t>21</w:t>
      </w:r>
      <w:r w:rsidRPr="004A3902">
        <w:rPr>
          <w:rFonts w:ascii="Times New Roman" w:eastAsia="Times New Roman" w:hAnsi="Times New Roman"/>
          <w:color w:val="0000FF"/>
          <w:szCs w:val="24"/>
        </w:rPr>
        <w:t>)</w:t>
      </w:r>
    </w:p>
    <w:p w14:paraId="4CE2A35C" w14:textId="77777777" w:rsidR="004A3902" w:rsidRPr="004A3902" w:rsidRDefault="004A3902" w:rsidP="004A3902">
      <w:pPr>
        <w:widowControl w:val="0"/>
        <w:jc w:val="center"/>
        <w:rPr>
          <w:rFonts w:ascii="Times New Roman" w:eastAsia="Times New Roman" w:hAnsi="Times New Roman"/>
          <w:b/>
          <w:sz w:val="28"/>
        </w:rPr>
      </w:pPr>
      <w:r w:rsidRPr="004A3902">
        <w:rPr>
          <w:rFonts w:ascii="Times New Roman" w:eastAsia="Times New Roman" w:hAnsi="Times New Roman"/>
          <w:b/>
          <w:sz w:val="28"/>
        </w:rPr>
        <w:t>NUTRIENT MANAGEMENT PLAN</w:t>
      </w:r>
    </w:p>
    <w:p w14:paraId="2DA1D910" w14:textId="77777777" w:rsidR="004A3902" w:rsidRPr="00B805EE" w:rsidRDefault="004A3902" w:rsidP="004A3902">
      <w:pPr>
        <w:widowControl w:val="0"/>
        <w:jc w:val="center"/>
        <w:rPr>
          <w:rFonts w:ascii="Times New Roman" w:eastAsia="Times New Roman" w:hAnsi="Times New Roman"/>
          <w:b/>
          <w:sz w:val="28"/>
        </w:rPr>
      </w:pPr>
      <w:r w:rsidRPr="00B805EE">
        <w:rPr>
          <w:rFonts w:ascii="Times New Roman" w:eastAsia="Times New Roman" w:hAnsi="Times New Roman"/>
          <w:b/>
          <w:sz w:val="28"/>
        </w:rPr>
        <w:t>for</w:t>
      </w:r>
    </w:p>
    <w:p w14:paraId="35111015" w14:textId="77777777" w:rsidR="0064176E" w:rsidRDefault="0064176E" w:rsidP="0064176E">
      <w:pPr>
        <w:jc w:val="center"/>
        <w:rPr>
          <w:b/>
          <w:color w:val="0000FF"/>
          <w:sz w:val="28"/>
        </w:rPr>
      </w:pPr>
      <w:r>
        <w:rPr>
          <w:b/>
          <w:color w:val="0000FF"/>
          <w:sz w:val="28"/>
        </w:rPr>
        <w:t xml:space="preserve">Operator Name/Farm Name </w:t>
      </w:r>
      <w:r w:rsidRPr="00A76684">
        <w:rPr>
          <w:color w:val="0000FF"/>
          <w:sz w:val="28"/>
        </w:rPr>
        <w:t>(same as listed on NOI</w:t>
      </w:r>
      <w:r>
        <w:rPr>
          <w:color w:val="0000FF"/>
          <w:sz w:val="28"/>
        </w:rPr>
        <w:t>/MDE Database</w:t>
      </w:r>
      <w:r w:rsidRPr="00A76684">
        <w:rPr>
          <w:color w:val="0000FF"/>
          <w:sz w:val="28"/>
        </w:rPr>
        <w:t>)</w:t>
      </w:r>
    </w:p>
    <w:p w14:paraId="6AA2C43A" w14:textId="77777777" w:rsidR="0064176E" w:rsidRPr="00A76684" w:rsidRDefault="0064176E" w:rsidP="0064176E">
      <w:pPr>
        <w:jc w:val="center"/>
        <w:rPr>
          <w:color w:val="0000FF"/>
          <w:sz w:val="28"/>
        </w:rPr>
      </w:pPr>
      <w:r>
        <w:rPr>
          <w:b/>
          <w:color w:val="0000FF"/>
          <w:sz w:val="28"/>
        </w:rPr>
        <w:t xml:space="preserve">Farm Address </w:t>
      </w:r>
      <w:r w:rsidRPr="00A76684">
        <w:rPr>
          <w:color w:val="0000FF"/>
          <w:sz w:val="28"/>
        </w:rPr>
        <w:t>(same as listed on NOI</w:t>
      </w:r>
      <w:r>
        <w:rPr>
          <w:color w:val="0000FF"/>
          <w:sz w:val="28"/>
        </w:rPr>
        <w:t>/MDE Database</w:t>
      </w:r>
      <w:r w:rsidRPr="00A76684">
        <w:rPr>
          <w:color w:val="0000FF"/>
          <w:sz w:val="28"/>
        </w:rPr>
        <w:t>)</w:t>
      </w:r>
    </w:p>
    <w:p w14:paraId="014ED3AB" w14:textId="77777777" w:rsidR="0064176E" w:rsidRDefault="0064176E" w:rsidP="0064176E">
      <w:pPr>
        <w:jc w:val="center"/>
        <w:rPr>
          <w:b/>
          <w:color w:val="0000FF"/>
          <w:sz w:val="28"/>
        </w:rPr>
      </w:pPr>
    </w:p>
    <w:p w14:paraId="481AFE7E" w14:textId="77777777" w:rsidR="0064176E" w:rsidRDefault="0064176E" w:rsidP="0064176E">
      <w:pPr>
        <w:jc w:val="center"/>
        <w:rPr>
          <w:b/>
          <w:color w:val="0000FF"/>
          <w:sz w:val="28"/>
        </w:rPr>
      </w:pPr>
      <w:r>
        <w:rPr>
          <w:b/>
          <w:color w:val="0000FF"/>
          <w:sz w:val="28"/>
        </w:rPr>
        <w:t xml:space="preserve">Mailing Address </w:t>
      </w:r>
      <w:r w:rsidRPr="00A76684">
        <w:rPr>
          <w:color w:val="0000FF"/>
          <w:sz w:val="28"/>
        </w:rPr>
        <w:t>(if different from farm address)</w:t>
      </w:r>
    </w:p>
    <w:p w14:paraId="35E690AD" w14:textId="77777777" w:rsidR="00CA2AE6" w:rsidRPr="00B805EE" w:rsidRDefault="00CA2AE6" w:rsidP="00CA2AE6">
      <w:pPr>
        <w:jc w:val="center"/>
      </w:pPr>
    </w:p>
    <w:p w14:paraId="71F2CD47" w14:textId="28959166" w:rsidR="00FC3933" w:rsidRDefault="00FC3933" w:rsidP="00FC3933">
      <w:pPr>
        <w:rPr>
          <w:color w:val="0000FF"/>
          <w:szCs w:val="24"/>
        </w:rPr>
      </w:pPr>
      <w:r w:rsidRPr="0024234E">
        <w:rPr>
          <w:b/>
        </w:rPr>
        <w:t>DESCRIPTION OF OPERATION</w:t>
      </w:r>
      <w:r w:rsidRPr="0024234E">
        <w:t xml:space="preserve">: </w:t>
      </w:r>
      <w:r>
        <w:rPr>
          <w:color w:val="0000FF"/>
          <w:szCs w:val="24"/>
        </w:rPr>
        <w:t>A brief but thorough description that</w:t>
      </w:r>
      <w:r w:rsidRPr="00D00B98">
        <w:rPr>
          <w:color w:val="0000FF"/>
          <w:szCs w:val="24"/>
        </w:rPr>
        <w:t xml:space="preserve"> demonstrate</w:t>
      </w:r>
      <w:r>
        <w:rPr>
          <w:color w:val="0000FF"/>
          <w:szCs w:val="24"/>
        </w:rPr>
        <w:t>s</w:t>
      </w:r>
      <w:r w:rsidRPr="00D00B98">
        <w:rPr>
          <w:color w:val="0000FF"/>
          <w:szCs w:val="24"/>
        </w:rPr>
        <w:t xml:space="preserve"> unde</w:t>
      </w:r>
      <w:r>
        <w:rPr>
          <w:color w:val="0000FF"/>
          <w:szCs w:val="24"/>
        </w:rPr>
        <w:t>rstanding of the operation</w:t>
      </w:r>
      <w:r>
        <w:rPr>
          <w:rFonts w:ascii="Calibri" w:hAnsi="Calibri" w:cs="Calibri"/>
          <w:color w:val="0000FF"/>
          <w:szCs w:val="24"/>
        </w:rPr>
        <w:t>.</w:t>
      </w:r>
      <w:r>
        <w:rPr>
          <w:color w:val="0000FF"/>
          <w:szCs w:val="24"/>
        </w:rPr>
        <w:t xml:space="preserve"> </w:t>
      </w:r>
      <w:r w:rsidRPr="00D00B98">
        <w:rPr>
          <w:b/>
          <w:bCs/>
          <w:color w:val="0000FF"/>
          <w:szCs w:val="24"/>
        </w:rPr>
        <w:t>The section</w:t>
      </w:r>
      <w:r>
        <w:rPr>
          <w:color w:val="0000FF"/>
          <w:szCs w:val="24"/>
        </w:rPr>
        <w:t xml:space="preserve"> </w:t>
      </w:r>
      <w:r w:rsidRPr="00D00B98">
        <w:rPr>
          <w:b/>
          <w:bCs/>
          <w:color w:val="0000FF"/>
          <w:szCs w:val="24"/>
        </w:rPr>
        <w:t>must include: type/number of animals, county</w:t>
      </w:r>
      <w:r>
        <w:rPr>
          <w:b/>
          <w:bCs/>
          <w:color w:val="0000FF"/>
          <w:szCs w:val="24"/>
        </w:rPr>
        <w:t>, AI number (if known)</w:t>
      </w:r>
      <w:r w:rsidRPr="00D00B98">
        <w:rPr>
          <w:b/>
          <w:bCs/>
          <w:color w:val="0000FF"/>
          <w:szCs w:val="24"/>
        </w:rPr>
        <w:t>.</w:t>
      </w:r>
      <w:r>
        <w:rPr>
          <w:color w:val="0000FF"/>
          <w:szCs w:val="24"/>
        </w:rPr>
        <w:t xml:space="preserve"> A plan reviewer should have a</w:t>
      </w:r>
      <w:r w:rsidRPr="00D00B98">
        <w:rPr>
          <w:color w:val="0000FF"/>
          <w:szCs w:val="24"/>
        </w:rPr>
        <w:t xml:space="preserve"> comprehensive </w:t>
      </w:r>
      <w:r>
        <w:rPr>
          <w:color w:val="0000FF"/>
          <w:szCs w:val="24"/>
        </w:rPr>
        <w:t>understanding of the operation and what will be included in the nutrient management plan after reading this section.</w:t>
      </w:r>
    </w:p>
    <w:p w14:paraId="0CF7C721" w14:textId="1AB15BDF" w:rsidR="00FC3933" w:rsidRPr="0024234E" w:rsidRDefault="00FC3933" w:rsidP="00FC3933">
      <w:pPr>
        <w:rPr>
          <w:color w:val="0000FF"/>
        </w:rPr>
      </w:pPr>
      <w:r>
        <w:rPr>
          <w:rFonts w:ascii="Times New Roman" w:eastAsia="Times New Roman" w:hAnsi="Times New Roman"/>
          <w:color w:val="0000FF"/>
        </w:rPr>
        <w:tab/>
        <w:t>If cropland is associated with this property, the name and address of the operator of that farmland should be stated here.</w:t>
      </w:r>
    </w:p>
    <w:p w14:paraId="0ABA15CE" w14:textId="77777777" w:rsidR="00FC3933" w:rsidRPr="00663E66" w:rsidRDefault="00FC3933" w:rsidP="00FC3933">
      <w:pPr>
        <w:rPr>
          <w:b/>
        </w:rPr>
      </w:pPr>
      <w:r w:rsidRPr="0024234E">
        <w:tab/>
      </w:r>
      <w:r w:rsidRPr="00684B2C">
        <w:rPr>
          <w:color w:val="0000FF"/>
        </w:rPr>
        <w:t xml:space="preserve">(Always include the following): </w:t>
      </w:r>
      <w:r w:rsidRPr="0024234E">
        <w:t>This nutrient management</w:t>
      </w:r>
      <w:r w:rsidRPr="00663E66">
        <w:t xml:space="preserve"> plan is one of the required plans needed for a CAFO permit</w:t>
      </w:r>
      <w:r>
        <w:t xml:space="preserve"> 19AF</w:t>
      </w:r>
      <w:r w:rsidRPr="00663E66">
        <w:t xml:space="preserve">. </w:t>
      </w:r>
      <w:r w:rsidRPr="00663E66">
        <w:rPr>
          <w:b/>
        </w:rPr>
        <w:t xml:space="preserve">It is </w:t>
      </w:r>
      <w:r w:rsidRPr="00684B2C">
        <w:rPr>
          <w:b/>
          <w:color w:val="0000FF"/>
        </w:rPr>
        <w:t>(client’s name)’s</w:t>
      </w:r>
      <w:r w:rsidRPr="00684B2C">
        <w:rPr>
          <w:b/>
          <w:color w:val="4E75E2"/>
        </w:rPr>
        <w:t xml:space="preserve"> </w:t>
      </w:r>
      <w:r w:rsidRPr="00663E66">
        <w:rPr>
          <w:b/>
        </w:rPr>
        <w:t>responsibility to send a copy of this plan to Maryland Department of the Envir</w:t>
      </w:r>
      <w:r>
        <w:rPr>
          <w:b/>
        </w:rPr>
        <w:t>onment (MDE)</w:t>
      </w:r>
      <w:r w:rsidRPr="00663E66">
        <w:rPr>
          <w:b/>
        </w:rPr>
        <w:t>.</w:t>
      </w:r>
    </w:p>
    <w:p w14:paraId="3B5EB9FA" w14:textId="77777777" w:rsidR="00CA2AE6" w:rsidRPr="00EA0BFB" w:rsidRDefault="00CA2AE6" w:rsidP="00CA2AE6"/>
    <w:p w14:paraId="3C118FB3" w14:textId="77777777" w:rsidR="009465BA" w:rsidRPr="00144F96" w:rsidRDefault="00CA2AE6" w:rsidP="009465BA">
      <w:pPr>
        <w:rPr>
          <w:color w:val="0000FF"/>
        </w:rPr>
      </w:pPr>
      <w:r>
        <w:rPr>
          <w:b/>
        </w:rPr>
        <w:t>DATE OF PLAN</w:t>
      </w:r>
      <w:r>
        <w:t xml:space="preserve">: </w:t>
      </w:r>
      <w:r w:rsidR="009465BA">
        <w:rPr>
          <w:color w:val="0000FF"/>
        </w:rPr>
        <w:t>(date completed)</w:t>
      </w:r>
    </w:p>
    <w:p w14:paraId="08C2A4BE" w14:textId="77777777" w:rsidR="00324757" w:rsidRDefault="00324757" w:rsidP="00CA2AE6">
      <w:bookmarkStart w:id="0" w:name="_GoBack"/>
      <w:bookmarkEnd w:id="0"/>
    </w:p>
    <w:p w14:paraId="2E36B0EA" w14:textId="77777777" w:rsidR="00CA2AE6" w:rsidRDefault="00CA2AE6" w:rsidP="00144F96">
      <w:r>
        <w:rPr>
          <w:b/>
        </w:rPr>
        <w:t>DURATION OF PLAN</w:t>
      </w:r>
      <w:r>
        <w:t xml:space="preserve">: </w:t>
      </w:r>
      <w:r w:rsidR="00627F03">
        <w:rPr>
          <w:color w:val="0000FF"/>
        </w:rPr>
        <w:t>[from the date of completion to 3 years from that date</w:t>
      </w:r>
      <w:r w:rsidR="00144F96" w:rsidRPr="00C47C6E">
        <w:rPr>
          <w:color w:val="0000FF"/>
        </w:rPr>
        <w:t>]</w:t>
      </w:r>
    </w:p>
    <w:p w14:paraId="032DDB13" w14:textId="77777777" w:rsidR="00724504" w:rsidRPr="00724504" w:rsidRDefault="00CA2AE6" w:rsidP="00724504">
      <w:pPr>
        <w:tabs>
          <w:tab w:val="left" w:pos="7290"/>
        </w:tabs>
        <w:rPr>
          <w:b/>
          <w:color w:val="0000FF"/>
        </w:rPr>
      </w:pPr>
      <w:r>
        <w:t xml:space="preserve">An immediate update will be needed if a change in average annual number of </w:t>
      </w:r>
      <w:r>
        <w:rPr>
          <w:b/>
        </w:rPr>
        <w:t>animal units</w:t>
      </w:r>
      <w:r>
        <w:t xml:space="preserve"> of 10 percent or greater occurs and if resultant manure production will require significant management adjustments.</w:t>
      </w:r>
      <w:r w:rsidR="00724504">
        <w:t xml:space="preserve"> </w:t>
      </w:r>
      <w:r w:rsidR="00724504" w:rsidRPr="00724504">
        <w:rPr>
          <w:rFonts w:ascii="Times New Roman" w:hAnsi="Times New Roman"/>
          <w:b/>
          <w:color w:val="0000FF"/>
          <w:szCs w:val="24"/>
        </w:rPr>
        <w:t xml:space="preserve">Reminder: No-land CAFO plans do not require an update sheet as we cover the only reason for needing an update in </w:t>
      </w:r>
      <w:r w:rsidR="00724504">
        <w:rPr>
          <w:rFonts w:ascii="Times New Roman" w:hAnsi="Times New Roman"/>
          <w:b/>
          <w:color w:val="0000FF"/>
          <w:szCs w:val="24"/>
        </w:rPr>
        <w:t>this</w:t>
      </w:r>
      <w:r w:rsidR="00724504" w:rsidRPr="00724504">
        <w:rPr>
          <w:rFonts w:ascii="Times New Roman" w:hAnsi="Times New Roman"/>
          <w:b/>
          <w:color w:val="0000FF"/>
          <w:szCs w:val="24"/>
        </w:rPr>
        <w:t xml:space="preserve"> section.</w:t>
      </w:r>
    </w:p>
    <w:p w14:paraId="113A281E" w14:textId="77777777" w:rsidR="004A3902" w:rsidRDefault="004A3902" w:rsidP="00CA2AE6">
      <w:pPr>
        <w:tabs>
          <w:tab w:val="left" w:pos="7290"/>
        </w:tabs>
      </w:pPr>
    </w:p>
    <w:p w14:paraId="7F21D3EC" w14:textId="77777777" w:rsidR="00B47476" w:rsidRPr="00144F96" w:rsidRDefault="00CA2AE6" w:rsidP="00CA2AE6">
      <w:r w:rsidRPr="00144F96">
        <w:rPr>
          <w:b/>
        </w:rPr>
        <w:t>MANURE S</w:t>
      </w:r>
      <w:r w:rsidR="004A3902" w:rsidRPr="00144F96">
        <w:rPr>
          <w:b/>
        </w:rPr>
        <w:t>AMPLING AND TESTING</w:t>
      </w:r>
      <w:r w:rsidRPr="00144F96">
        <w:rPr>
          <w:b/>
        </w:rPr>
        <w:t>:</w:t>
      </w:r>
      <w:r w:rsidRPr="00EA0BFB">
        <w:rPr>
          <w:b/>
          <w:color w:val="C00000"/>
        </w:rPr>
        <w:t xml:space="preserve"> </w:t>
      </w:r>
      <w:r w:rsidR="00A82E9D" w:rsidRPr="00144F96">
        <w:t xml:space="preserve">Maryland Department of the Environment </w:t>
      </w:r>
      <w:r w:rsidRPr="00144F96">
        <w:t xml:space="preserve">and </w:t>
      </w:r>
      <w:r w:rsidR="00A82E9D" w:rsidRPr="00144F96">
        <w:t>the Environmental Protection Agency</w:t>
      </w:r>
      <w:r w:rsidRPr="00144F96">
        <w:t xml:space="preserve"> require that CAFO operations have a copy of an analysis of the manure generated </w:t>
      </w:r>
      <w:r w:rsidR="00A82E9D" w:rsidRPr="00144F96">
        <w:t xml:space="preserve">on the </w:t>
      </w:r>
      <w:r w:rsidRPr="00144F96">
        <w:t xml:space="preserve">operation in their records. </w:t>
      </w:r>
      <w:r w:rsidR="00A82E9D" w:rsidRPr="00144F96">
        <w:t>Operator may either collect a sample of manure before it is transported off-farm and obtain an analysis or obtain a copy of the manure analysis from one of the farmers who will be receiving the manure from the operation.</w:t>
      </w:r>
      <w:r w:rsidR="00C92EFC">
        <w:t xml:space="preserve"> A copy of each year’s manure analysis must be submitted with each year’s Annual Implementation Report (AIR).</w:t>
      </w:r>
    </w:p>
    <w:p w14:paraId="4FCC1173" w14:textId="77777777" w:rsidR="00A82E9D" w:rsidRDefault="00A82E9D" w:rsidP="00CA2AE6">
      <w:pPr>
        <w:rPr>
          <w:b/>
        </w:rPr>
      </w:pPr>
    </w:p>
    <w:p w14:paraId="62C64769" w14:textId="77777777" w:rsidR="00A50E91" w:rsidRDefault="00CA2AE6" w:rsidP="008F3325">
      <w:r w:rsidRPr="003010B0">
        <w:rPr>
          <w:b/>
        </w:rPr>
        <w:lastRenderedPageBreak/>
        <w:t>MANURE MANAGEMENT</w:t>
      </w:r>
      <w:r>
        <w:rPr>
          <w:b/>
        </w:rPr>
        <w:t xml:space="preserve">: </w:t>
      </w:r>
      <w:r w:rsidR="00144F96" w:rsidRPr="00B44D9F">
        <w:rPr>
          <w:color w:val="0000FF"/>
        </w:rPr>
        <w:t xml:space="preserve">In a sentence or 2, highlight the operator’s approach to manure </w:t>
      </w:r>
      <w:r w:rsidR="00144F96" w:rsidRPr="00C92EFC">
        <w:rPr>
          <w:color w:val="0000FF"/>
        </w:rPr>
        <w:t>management</w:t>
      </w:r>
      <w:r w:rsidR="00E0471F" w:rsidRPr="00C92EFC">
        <w:rPr>
          <w:color w:val="0000FF"/>
        </w:rPr>
        <w:t xml:space="preserve">. </w:t>
      </w:r>
      <w:r w:rsidR="00144F96" w:rsidRPr="00C92EFC">
        <w:rPr>
          <w:color w:val="0000FF"/>
        </w:rPr>
        <w:t xml:space="preserve"> </w:t>
      </w:r>
      <w:r w:rsidR="007B28F9" w:rsidRPr="00C92EFC">
        <w:rPr>
          <w:color w:val="0000FF"/>
        </w:rPr>
        <w:t xml:space="preserve">Be detailed. </w:t>
      </w:r>
      <w:r w:rsidR="00E0471F" w:rsidRPr="00C92EFC">
        <w:rPr>
          <w:color w:val="0000FF"/>
        </w:rPr>
        <w:t>F</w:t>
      </w:r>
      <w:r w:rsidR="00926CA5" w:rsidRPr="00C92EFC">
        <w:rPr>
          <w:color w:val="0000FF"/>
        </w:rPr>
        <w:t>or</w:t>
      </w:r>
      <w:r w:rsidR="00926CA5" w:rsidRPr="00B44D9F">
        <w:rPr>
          <w:color w:val="0000FF"/>
        </w:rPr>
        <w:t xml:space="preserve"> example, 1) m</w:t>
      </w:r>
      <w:r w:rsidR="001D5BE4" w:rsidRPr="00144F96">
        <w:rPr>
          <w:color w:val="0000FF"/>
        </w:rPr>
        <w:t>anure that is collected from the poultry houses after eac</w:t>
      </w:r>
      <w:r w:rsidR="002B75D9" w:rsidRPr="00144F96">
        <w:rPr>
          <w:color w:val="0000FF"/>
        </w:rPr>
        <w:t>h flock is stored in the manure shed</w:t>
      </w:r>
      <w:r w:rsidR="001D5BE4" w:rsidRPr="00144F96">
        <w:rPr>
          <w:color w:val="0000FF"/>
        </w:rPr>
        <w:t xml:space="preserve"> until it is taken by the receiving farm</w:t>
      </w:r>
      <w:r w:rsidR="00A50E91">
        <w:rPr>
          <w:color w:val="0000FF"/>
        </w:rPr>
        <w:t>,</w:t>
      </w:r>
      <w:r w:rsidR="00926CA5">
        <w:rPr>
          <w:color w:val="0000FF"/>
        </w:rPr>
        <w:t xml:space="preserve"> or 2) client performs litter conditioning after each flock</w:t>
      </w:r>
      <w:r w:rsidR="00A50E91">
        <w:rPr>
          <w:color w:val="0000FF"/>
        </w:rPr>
        <w:t>,</w:t>
      </w:r>
      <w:r w:rsidR="00926CA5">
        <w:rPr>
          <w:color w:val="0000FF"/>
        </w:rPr>
        <w:t xml:space="preserve"> or 3)</w:t>
      </w:r>
      <w:r w:rsidR="00A50E91">
        <w:rPr>
          <w:color w:val="0000FF"/>
        </w:rPr>
        <w:t xml:space="preserve"> client windrows after eve</w:t>
      </w:r>
      <w:r w:rsidR="006F3CA9">
        <w:rPr>
          <w:color w:val="0000FF"/>
        </w:rPr>
        <w:t>r</w:t>
      </w:r>
      <w:r w:rsidR="00A50E91">
        <w:rPr>
          <w:color w:val="0000FF"/>
        </w:rPr>
        <w:t>y flock and removes 1/3 of litter every 3 years, or 4) client</w:t>
      </w:r>
      <w:r w:rsidR="00926CA5">
        <w:rPr>
          <w:color w:val="0000FF"/>
        </w:rPr>
        <w:t xml:space="preserve"> </w:t>
      </w:r>
      <w:r w:rsidR="00A50E91">
        <w:rPr>
          <w:color w:val="0000FF"/>
        </w:rPr>
        <w:t xml:space="preserve">windrows after alternate flocks and removes </w:t>
      </w:r>
      <w:proofErr w:type="spellStart"/>
      <w:r w:rsidR="00A50E91">
        <w:rPr>
          <w:color w:val="0000FF"/>
        </w:rPr>
        <w:t>cakeout</w:t>
      </w:r>
      <w:proofErr w:type="spellEnd"/>
      <w:r w:rsidR="00A50E91">
        <w:rPr>
          <w:color w:val="0000FF"/>
        </w:rPr>
        <w:t xml:space="preserve"> after others.  </w:t>
      </w:r>
      <w:r w:rsidR="001D5BE4" w:rsidRPr="00144F96">
        <w:rPr>
          <w:color w:val="0000FF"/>
        </w:rPr>
        <w:t xml:space="preserve">At this time, </w:t>
      </w:r>
      <w:r w:rsidR="00C0004D" w:rsidRPr="00144F96">
        <w:rPr>
          <w:color w:val="0000FF"/>
        </w:rPr>
        <w:t>Mr. (client’s name)</w:t>
      </w:r>
      <w:r w:rsidR="008F3325" w:rsidRPr="00144F96">
        <w:rPr>
          <w:color w:val="0000FF"/>
        </w:rPr>
        <w:t xml:space="preserve"> </w:t>
      </w:r>
      <w:r w:rsidR="001D5BE4" w:rsidRPr="00144F96">
        <w:rPr>
          <w:color w:val="0000FF"/>
        </w:rPr>
        <w:t xml:space="preserve">is in a </w:t>
      </w:r>
      <w:r w:rsidR="00926CA5">
        <w:rPr>
          <w:color w:val="0000FF"/>
        </w:rPr>
        <w:t xml:space="preserve">litter </w:t>
      </w:r>
      <w:r w:rsidR="001D5BE4" w:rsidRPr="00144F96">
        <w:rPr>
          <w:color w:val="0000FF"/>
        </w:rPr>
        <w:t xml:space="preserve">management plan that does a complete cleanout every </w:t>
      </w:r>
      <w:r w:rsidR="00A50E91">
        <w:rPr>
          <w:color w:val="0000FF"/>
        </w:rPr>
        <w:t>x</w:t>
      </w:r>
      <w:r w:rsidR="001D5BE4" w:rsidRPr="00144F96">
        <w:rPr>
          <w:color w:val="0000FF"/>
        </w:rPr>
        <w:t xml:space="preserve"> years. The </w:t>
      </w:r>
      <w:r w:rsidR="001B57F5" w:rsidRPr="00144F96">
        <w:rPr>
          <w:color w:val="0000FF"/>
        </w:rPr>
        <w:t>last</w:t>
      </w:r>
      <w:r w:rsidR="001D5BE4" w:rsidRPr="00144F96">
        <w:rPr>
          <w:color w:val="0000FF"/>
        </w:rPr>
        <w:t xml:space="preserve"> complete cleanout </w:t>
      </w:r>
      <w:r w:rsidR="001B57F5" w:rsidRPr="00144F96">
        <w:rPr>
          <w:color w:val="0000FF"/>
        </w:rPr>
        <w:t>was co</w:t>
      </w:r>
      <w:r w:rsidR="00926CA5">
        <w:rPr>
          <w:color w:val="0000FF"/>
        </w:rPr>
        <w:t>mpleted in 20xx</w:t>
      </w:r>
      <w:r w:rsidR="001D5BE4" w:rsidRPr="00144F96">
        <w:rPr>
          <w:color w:val="0000FF"/>
        </w:rPr>
        <w:t>.</w:t>
      </w:r>
      <w:r w:rsidR="008850F3" w:rsidRPr="00144F96">
        <w:rPr>
          <w:color w:val="0000FF"/>
        </w:rPr>
        <w:t xml:space="preserve"> </w:t>
      </w:r>
      <w:r w:rsidR="006F5B49" w:rsidRPr="00144F96">
        <w:rPr>
          <w:color w:val="0000FF"/>
        </w:rPr>
        <w:t xml:space="preserve"> </w:t>
      </w:r>
      <w:r w:rsidR="001B57F5" w:rsidRPr="00144F96">
        <w:rPr>
          <w:color w:val="0000FF"/>
        </w:rPr>
        <w:t xml:space="preserve">The next complete </w:t>
      </w:r>
      <w:r w:rsidR="00926CA5">
        <w:rPr>
          <w:color w:val="0000FF"/>
        </w:rPr>
        <w:t>cleanout is expected in 201xx</w:t>
      </w:r>
      <w:r w:rsidR="008765BF" w:rsidRPr="00144F96">
        <w:rPr>
          <w:color w:val="0000FF"/>
        </w:rPr>
        <w:t>.</w:t>
      </w:r>
      <w:r w:rsidR="008765BF">
        <w:t xml:space="preserve">  </w:t>
      </w:r>
    </w:p>
    <w:p w14:paraId="6BAE70CB" w14:textId="77777777" w:rsidR="00964255" w:rsidRDefault="006F5B49" w:rsidP="00A50E91">
      <w:pPr>
        <w:ind w:firstLine="720"/>
        <w:rPr>
          <w:color w:val="0000FF"/>
          <w:szCs w:val="24"/>
        </w:rPr>
      </w:pPr>
      <w:r>
        <w:rPr>
          <w:szCs w:val="24"/>
        </w:rPr>
        <w:t>The operator must keep records of the quantity, date</w:t>
      </w:r>
      <w:r w:rsidR="00CD139F">
        <w:rPr>
          <w:szCs w:val="24"/>
        </w:rPr>
        <w:t>,</w:t>
      </w:r>
      <w:r>
        <w:rPr>
          <w:szCs w:val="24"/>
        </w:rPr>
        <w:t xml:space="preserve"> and destination of manure removed from the houses and off the farm.</w:t>
      </w:r>
      <w:r w:rsidR="00A50E91">
        <w:rPr>
          <w:szCs w:val="24"/>
        </w:rPr>
        <w:t xml:space="preserve">  </w:t>
      </w:r>
      <w:r>
        <w:rPr>
          <w:b/>
          <w:szCs w:val="24"/>
        </w:rPr>
        <w:t>M</w:t>
      </w:r>
      <w:r w:rsidR="00CA2AE6">
        <w:rPr>
          <w:b/>
          <w:szCs w:val="24"/>
        </w:rPr>
        <w:t xml:space="preserve">anure is exported </w:t>
      </w:r>
      <w:r w:rsidR="00E058D4">
        <w:rPr>
          <w:b/>
          <w:szCs w:val="24"/>
        </w:rPr>
        <w:t>to the following receiving facility or farm</w:t>
      </w:r>
      <w:r w:rsidR="00CA2AE6">
        <w:rPr>
          <w:b/>
          <w:szCs w:val="24"/>
        </w:rPr>
        <w:t xml:space="preserve"> as available:</w:t>
      </w:r>
      <w:r w:rsidR="00EA0BFB">
        <w:rPr>
          <w:b/>
          <w:szCs w:val="24"/>
        </w:rPr>
        <w:t xml:space="preserve"> </w:t>
      </w:r>
      <w:r w:rsidR="00144F96" w:rsidRPr="00144F96">
        <w:rPr>
          <w:color w:val="0000FF"/>
          <w:szCs w:val="24"/>
        </w:rPr>
        <w:t>(Identify receiving entity</w:t>
      </w:r>
      <w:r w:rsidR="006F3CA9">
        <w:rPr>
          <w:color w:val="0000FF"/>
          <w:szCs w:val="24"/>
        </w:rPr>
        <w:t xml:space="preserve"> </w:t>
      </w:r>
      <w:r w:rsidR="006F3CA9" w:rsidRPr="00C92EFC">
        <w:rPr>
          <w:color w:val="0000FF"/>
          <w:szCs w:val="24"/>
        </w:rPr>
        <w:t>and the</w:t>
      </w:r>
      <w:r w:rsidR="007773EA" w:rsidRPr="00C92EFC">
        <w:rPr>
          <w:color w:val="0000FF"/>
          <w:szCs w:val="24"/>
        </w:rPr>
        <w:t>ir</w:t>
      </w:r>
      <w:r w:rsidR="006F3CA9" w:rsidRPr="00C92EFC">
        <w:rPr>
          <w:color w:val="0000FF"/>
          <w:szCs w:val="24"/>
        </w:rPr>
        <w:t xml:space="preserve"> </w:t>
      </w:r>
      <w:r w:rsidR="007773EA" w:rsidRPr="00C92EFC">
        <w:rPr>
          <w:color w:val="0000FF"/>
          <w:szCs w:val="24"/>
          <w:u w:val="single"/>
        </w:rPr>
        <w:t>full address</w:t>
      </w:r>
      <w:r w:rsidR="00144F96" w:rsidRPr="00C92EFC">
        <w:rPr>
          <w:color w:val="0000FF"/>
          <w:szCs w:val="24"/>
        </w:rPr>
        <w:t xml:space="preserve">; i.e. </w:t>
      </w:r>
      <w:r w:rsidR="001B57F5" w:rsidRPr="00C92EFC">
        <w:rPr>
          <w:color w:val="0000FF"/>
          <w:szCs w:val="24"/>
        </w:rPr>
        <w:t xml:space="preserve">Perdue </w:t>
      </w:r>
      <w:proofErr w:type="spellStart"/>
      <w:r w:rsidR="001B57F5" w:rsidRPr="00C92EFC">
        <w:rPr>
          <w:color w:val="0000FF"/>
          <w:szCs w:val="24"/>
        </w:rPr>
        <w:t>Agricycle</w:t>
      </w:r>
      <w:proofErr w:type="spellEnd"/>
      <w:r w:rsidR="00EA0BFB" w:rsidRPr="00C92EFC">
        <w:rPr>
          <w:color w:val="0000FF"/>
          <w:szCs w:val="24"/>
        </w:rPr>
        <w:t xml:space="preserve">, </w:t>
      </w:r>
      <w:r w:rsidR="001B57F5" w:rsidRPr="00C92EFC">
        <w:rPr>
          <w:color w:val="0000FF"/>
          <w:szCs w:val="24"/>
        </w:rPr>
        <w:t xml:space="preserve">28338 </w:t>
      </w:r>
      <w:proofErr w:type="spellStart"/>
      <w:r w:rsidR="001B57F5" w:rsidRPr="00C92EFC">
        <w:rPr>
          <w:color w:val="0000FF"/>
          <w:szCs w:val="24"/>
        </w:rPr>
        <w:t>Enviroway</w:t>
      </w:r>
      <w:proofErr w:type="spellEnd"/>
      <w:r w:rsidR="00EA0BFB" w:rsidRPr="00C92EFC">
        <w:rPr>
          <w:color w:val="0000FF"/>
          <w:szCs w:val="24"/>
        </w:rPr>
        <w:t xml:space="preserve">, </w:t>
      </w:r>
      <w:r w:rsidR="001B57F5" w:rsidRPr="00C92EFC">
        <w:rPr>
          <w:color w:val="0000FF"/>
          <w:szCs w:val="24"/>
        </w:rPr>
        <w:t>Seaford, DE 19973</w:t>
      </w:r>
      <w:r w:rsidR="00E058D4" w:rsidRPr="00C92EFC">
        <w:rPr>
          <w:color w:val="0000FF"/>
          <w:szCs w:val="24"/>
        </w:rPr>
        <w:t xml:space="preserve"> or Joe Brown, </w:t>
      </w:r>
      <w:r w:rsidR="007773EA" w:rsidRPr="00C92EFC">
        <w:rPr>
          <w:color w:val="0000FF"/>
          <w:szCs w:val="24"/>
        </w:rPr>
        <w:t>123 Brown Road, Princess Anne, MD 21853</w:t>
      </w:r>
      <w:r w:rsidR="00144F96" w:rsidRPr="00C92EFC">
        <w:rPr>
          <w:color w:val="0000FF"/>
          <w:szCs w:val="24"/>
        </w:rPr>
        <w:t>)</w:t>
      </w:r>
      <w:r w:rsidR="00EA0BFB" w:rsidRPr="00C92EFC">
        <w:rPr>
          <w:color w:val="0000FF"/>
          <w:szCs w:val="24"/>
        </w:rPr>
        <w:t>.</w:t>
      </w:r>
    </w:p>
    <w:p w14:paraId="1E29F9EF" w14:textId="77777777" w:rsidR="002F79AC" w:rsidRDefault="002F79AC" w:rsidP="00DE2A5E">
      <w:pPr>
        <w:rPr>
          <w:color w:val="0000FF"/>
          <w:szCs w:val="24"/>
        </w:rPr>
      </w:pPr>
    </w:p>
    <w:p w14:paraId="4B6605BD" w14:textId="77777777" w:rsidR="00E630F7" w:rsidRDefault="00E630F7" w:rsidP="00DE2A5E">
      <w:pPr>
        <w:rPr>
          <w:color w:val="0000FF"/>
          <w:szCs w:val="24"/>
        </w:rPr>
      </w:pPr>
      <w:r>
        <w:rPr>
          <w:color w:val="0000FF"/>
        </w:rPr>
        <w:t>(Include the following for organic poultry CAFOs)</w:t>
      </w:r>
    </w:p>
    <w:p w14:paraId="23F6FB2E" w14:textId="77777777" w:rsidR="002F79AC" w:rsidRPr="00DE2A5E" w:rsidRDefault="002F79AC" w:rsidP="00DE2A5E">
      <w:r>
        <w:rPr>
          <w:b/>
        </w:rPr>
        <w:t xml:space="preserve">OUTDOOR </w:t>
      </w:r>
      <w:r w:rsidR="00BC5F1E">
        <w:rPr>
          <w:b/>
        </w:rPr>
        <w:t>PASTURE</w:t>
      </w:r>
      <w:r>
        <w:rPr>
          <w:b/>
        </w:rPr>
        <w:t xml:space="preserve"> AREA</w:t>
      </w:r>
      <w:r w:rsidRPr="00DF5824">
        <w:rPr>
          <w:b/>
        </w:rPr>
        <w:t xml:space="preserve"> FOR ORGANIC</w:t>
      </w:r>
      <w:r>
        <w:rPr>
          <w:b/>
        </w:rPr>
        <w:t xml:space="preserve"> POULTRY</w:t>
      </w:r>
      <w:r w:rsidRPr="00DF5824">
        <w:rPr>
          <w:b/>
        </w:rPr>
        <w:t xml:space="preserve"> OPERATIONS: </w:t>
      </w:r>
      <w:r w:rsidR="00E630F7">
        <w:t xml:space="preserve">Outdoor poultry </w:t>
      </w:r>
      <w:r>
        <w:t xml:space="preserve">pastures </w:t>
      </w:r>
      <w:r w:rsidR="00571302">
        <w:t xml:space="preserve">shall be managed to limit soil erosion and runoff such that manure and associated nutrients </w:t>
      </w:r>
      <w:r w:rsidR="00362D48">
        <w:t>are not discharged to waters of the state.  Management practices may include, but are not limited to, maintenance of full vegetative cover</w:t>
      </w:r>
      <w:r w:rsidR="002F175F">
        <w:t xml:space="preserve"> during the vegetative growing season</w:t>
      </w:r>
      <w:r w:rsidR="00362D48">
        <w:t>, installation of vegetated buffers,</w:t>
      </w:r>
      <w:r w:rsidR="00047D59">
        <w:t xml:space="preserve"> slope and soil modifications to control runoff,</w:t>
      </w:r>
      <w:r w:rsidR="00362D48">
        <w:t xml:space="preserve"> and removal of manure in concentrated areas.  </w:t>
      </w:r>
    </w:p>
    <w:p w14:paraId="550ECD2E" w14:textId="77777777" w:rsidR="00CA2AE6" w:rsidRDefault="00CA2AE6" w:rsidP="00CA2AE6">
      <w:pPr>
        <w:ind w:left="-540"/>
        <w:rPr>
          <w:vertAlign w:val="subscript"/>
        </w:rPr>
      </w:pPr>
    </w:p>
    <w:p w14:paraId="33E243C4" w14:textId="77777777" w:rsidR="00A40627" w:rsidRDefault="00FB5A87" w:rsidP="00FB5A87">
      <w:pPr>
        <w:rPr>
          <w:color w:val="000000"/>
        </w:rPr>
      </w:pPr>
      <w:r>
        <w:rPr>
          <w:b/>
          <w:color w:val="000000"/>
        </w:rPr>
        <w:t>FIELD STORAGE OF LITTER:</w:t>
      </w:r>
      <w:r>
        <w:rPr>
          <w:color w:val="000000"/>
        </w:rPr>
        <w:t xml:space="preserve"> Refer to the </w:t>
      </w:r>
      <w:r>
        <w:rPr>
          <w:i/>
          <w:color w:val="000000"/>
        </w:rPr>
        <w:t>General Discharge Permit for Animal Feeding Operations</w:t>
      </w:r>
      <w:r>
        <w:rPr>
          <w:color w:val="000000"/>
        </w:rPr>
        <w:t xml:space="preserve"> for information for the requirements for field storage or stacking of litter. </w:t>
      </w:r>
      <w:r w:rsidR="00A40627" w:rsidRPr="00A40627">
        <w:rPr>
          <w:rFonts w:ascii="Times New Roman" w:hAnsi="Times New Roman"/>
          <w:b/>
          <w:color w:val="0000FF"/>
          <w:szCs w:val="24"/>
        </w:rPr>
        <w:t>Reminder: with this in the cover sheet, th</w:t>
      </w:r>
      <w:r w:rsidR="00A40627">
        <w:rPr>
          <w:rFonts w:ascii="Times New Roman" w:hAnsi="Times New Roman"/>
          <w:b/>
          <w:color w:val="0000FF"/>
          <w:szCs w:val="24"/>
        </w:rPr>
        <w:t>ere is no need to include MDA’s</w:t>
      </w:r>
      <w:r w:rsidR="00872760">
        <w:rPr>
          <w:rFonts w:ascii="Times New Roman" w:hAnsi="Times New Roman"/>
          <w:b/>
          <w:color w:val="0000FF"/>
          <w:szCs w:val="24"/>
        </w:rPr>
        <w:t> 2016</w:t>
      </w:r>
      <w:r w:rsidR="00A40627" w:rsidRPr="00A40627">
        <w:rPr>
          <w:rFonts w:ascii="Times New Roman" w:hAnsi="Times New Roman"/>
          <w:b/>
          <w:color w:val="0000FF"/>
          <w:szCs w:val="24"/>
        </w:rPr>
        <w:t xml:space="preserve"> </w:t>
      </w:r>
      <w:r w:rsidR="00A40627" w:rsidRPr="00A40627">
        <w:rPr>
          <w:rFonts w:ascii="Times New Roman" w:hAnsi="Times New Roman"/>
          <w:b/>
          <w:color w:val="0000FF"/>
          <w:szCs w:val="24"/>
          <w:u w:val="single"/>
        </w:rPr>
        <w:t>Nutrient Management Requirements</w:t>
      </w:r>
      <w:r w:rsidR="00A40627" w:rsidRPr="00A40627">
        <w:rPr>
          <w:rFonts w:ascii="Times New Roman" w:hAnsi="Times New Roman"/>
          <w:b/>
          <w:color w:val="0000FF"/>
          <w:szCs w:val="24"/>
        </w:rPr>
        <w:t xml:space="preserve"> document in a </w:t>
      </w:r>
      <w:r w:rsidR="00A40627" w:rsidRPr="00A40627">
        <w:rPr>
          <w:rFonts w:ascii="Times New Roman" w:hAnsi="Times New Roman"/>
          <w:b/>
          <w:bCs/>
          <w:color w:val="0000FF"/>
          <w:szCs w:val="24"/>
        </w:rPr>
        <w:t>no-land CAFO</w:t>
      </w:r>
      <w:r w:rsidR="00A40627" w:rsidRPr="00A40627">
        <w:rPr>
          <w:rFonts w:ascii="Times New Roman" w:hAnsi="Times New Roman"/>
          <w:b/>
          <w:color w:val="0000FF"/>
          <w:szCs w:val="24"/>
        </w:rPr>
        <w:t xml:space="preserve"> plan. (It must still be included in a non-CAFO no-land plan because that is where field storage is addressed according to state regulations.) </w:t>
      </w:r>
    </w:p>
    <w:p w14:paraId="0A4E78D1" w14:textId="77777777" w:rsidR="004A3902" w:rsidRDefault="004A3902" w:rsidP="001D5BE4">
      <w:pPr>
        <w:rPr>
          <w:b/>
        </w:rPr>
      </w:pPr>
    </w:p>
    <w:p w14:paraId="7F7DAFC1" w14:textId="77777777" w:rsidR="001D5BE4" w:rsidRPr="00144F96" w:rsidRDefault="00CA2AE6" w:rsidP="001D5BE4">
      <w:r>
        <w:rPr>
          <w:b/>
        </w:rPr>
        <w:t xml:space="preserve">BEST MANAGEMENT PRACTICES: </w:t>
      </w:r>
      <w:r w:rsidR="00BE16AD" w:rsidRPr="00144F96">
        <w:t xml:space="preserve">Mr. </w:t>
      </w:r>
      <w:r w:rsidR="00BE16AD" w:rsidRPr="00144F96">
        <w:rPr>
          <w:color w:val="0000FF"/>
        </w:rPr>
        <w:t>(client’s name)</w:t>
      </w:r>
      <w:r w:rsidR="00A37605">
        <w:t xml:space="preserve"> must consult </w:t>
      </w:r>
      <w:r w:rsidR="008765BF" w:rsidRPr="00144F96">
        <w:t>the USDA-Comprehensive Nutrient Management Plan (CNMP) for this information.</w:t>
      </w:r>
    </w:p>
    <w:p w14:paraId="13CC8A68" w14:textId="77777777" w:rsidR="00CA2AE6" w:rsidRDefault="00CA2AE6" w:rsidP="00CA2AE6">
      <w:pPr>
        <w:rPr>
          <w:b/>
        </w:rPr>
      </w:pPr>
    </w:p>
    <w:p w14:paraId="28E68509" w14:textId="77777777" w:rsidR="008765BF" w:rsidRDefault="00CA2AE6" w:rsidP="001D5BE4">
      <w:pPr>
        <w:rPr>
          <w:rFonts w:ascii="Times New Roman" w:eastAsia="Times New Roman" w:hAnsi="Times New Roman"/>
          <w:szCs w:val="24"/>
        </w:rPr>
      </w:pPr>
      <w:r>
        <w:rPr>
          <w:b/>
        </w:rPr>
        <w:t>RECORD KEEPING REQUIREMENTS</w:t>
      </w:r>
      <w:r>
        <w:t xml:space="preserve">: </w:t>
      </w:r>
      <w:r w:rsidR="008765BF">
        <w:t>The</w:t>
      </w:r>
      <w:r w:rsidR="001D5BE4">
        <w:rPr>
          <w:rFonts w:ascii="Times New Roman" w:eastAsia="Times New Roman" w:hAnsi="Times New Roman"/>
          <w:szCs w:val="24"/>
        </w:rPr>
        <w:t xml:space="preserve"> </w:t>
      </w:r>
      <w:r w:rsidR="001D5BE4" w:rsidRPr="003346BA">
        <w:rPr>
          <w:rFonts w:ascii="Times New Roman" w:eastAsia="Times New Roman" w:hAnsi="Times New Roman"/>
          <w:szCs w:val="24"/>
        </w:rPr>
        <w:t xml:space="preserve">Water Quality Improvement Act requires that producers maintain records on manure management, animal numbers, </w:t>
      </w:r>
      <w:r w:rsidR="001D5BE4">
        <w:rPr>
          <w:rFonts w:ascii="Times New Roman" w:eastAsia="Times New Roman" w:hAnsi="Times New Roman"/>
          <w:szCs w:val="24"/>
        </w:rPr>
        <w:t xml:space="preserve">and </w:t>
      </w:r>
      <w:r w:rsidR="001D5BE4" w:rsidRPr="003346BA">
        <w:rPr>
          <w:rFonts w:ascii="Times New Roman" w:eastAsia="Times New Roman" w:hAnsi="Times New Roman"/>
          <w:szCs w:val="24"/>
        </w:rPr>
        <w:t xml:space="preserve">manure quantity.  </w:t>
      </w:r>
    </w:p>
    <w:p w14:paraId="2E8A6829" w14:textId="77777777" w:rsidR="001D5BE4" w:rsidRPr="00724504" w:rsidRDefault="001D5BE4" w:rsidP="00724504">
      <w:pPr>
        <w:ind w:firstLine="720"/>
        <w:rPr>
          <w:rFonts w:ascii="Times New Roman" w:eastAsia="Times New Roman" w:hAnsi="Times New Roman"/>
          <w:color w:val="0000FF"/>
          <w:szCs w:val="24"/>
        </w:rPr>
      </w:pPr>
      <w:r w:rsidRPr="003346BA">
        <w:rPr>
          <w:rFonts w:ascii="Times New Roman" w:eastAsia="Times New Roman" w:hAnsi="Times New Roman"/>
          <w:szCs w:val="24"/>
        </w:rPr>
        <w:t>The operator must keep records of the quantity, date, and destination of litter as it is removed from the production houses to either storage sheds or off-farm locations.</w:t>
      </w:r>
      <w:r w:rsidR="00C61176">
        <w:rPr>
          <w:rFonts w:ascii="Times New Roman" w:eastAsia="Times New Roman" w:hAnsi="Times New Roman"/>
          <w:szCs w:val="24"/>
        </w:rPr>
        <w:t xml:space="preserve"> Maryland Department of Agriculture (MDA) requires operators to report this information in their Annual Implementation Report (AIR) due to MDA March 1 each year.</w:t>
      </w:r>
      <w:r w:rsidRPr="003346BA">
        <w:rPr>
          <w:rFonts w:ascii="Times New Roman" w:eastAsia="Times New Roman" w:hAnsi="Times New Roman"/>
          <w:szCs w:val="24"/>
        </w:rPr>
        <w:t xml:space="preserve"> The</w:t>
      </w:r>
      <w:r w:rsidRPr="003346BA">
        <w:rPr>
          <w:rFonts w:ascii="Times New Roman" w:eastAsia="Times New Roman" w:hAnsi="Times New Roman"/>
          <w:i/>
          <w:szCs w:val="24"/>
        </w:rPr>
        <w:t xml:space="preserve"> Litter Removal Data Shee</w:t>
      </w:r>
      <w:r w:rsidRPr="003346BA">
        <w:rPr>
          <w:rFonts w:ascii="Times New Roman" w:eastAsia="Times New Roman" w:hAnsi="Times New Roman"/>
          <w:szCs w:val="24"/>
        </w:rPr>
        <w:t xml:space="preserve">t in the </w:t>
      </w:r>
      <w:r w:rsidRPr="003346BA">
        <w:rPr>
          <w:rFonts w:ascii="Times New Roman" w:eastAsia="Times New Roman" w:hAnsi="Times New Roman"/>
          <w:b/>
          <w:szCs w:val="24"/>
        </w:rPr>
        <w:t>Recordkeeping</w:t>
      </w:r>
      <w:r w:rsidRPr="003346BA">
        <w:rPr>
          <w:rFonts w:ascii="Times New Roman" w:eastAsia="Times New Roman" w:hAnsi="Times New Roman"/>
          <w:szCs w:val="24"/>
        </w:rPr>
        <w:t xml:space="preserve"> section of this plan can be used for</w:t>
      </w:r>
      <w:r w:rsidR="00724504">
        <w:rPr>
          <w:rFonts w:ascii="Times New Roman" w:eastAsia="Times New Roman" w:hAnsi="Times New Roman"/>
          <w:szCs w:val="24"/>
        </w:rPr>
        <w:t xml:space="preserve"> tracking movement of litter.  </w:t>
      </w:r>
      <w:r w:rsidR="00724504" w:rsidRPr="00724504">
        <w:rPr>
          <w:rFonts w:ascii="Times New Roman" w:eastAsia="Times New Roman" w:hAnsi="Times New Roman"/>
          <w:color w:val="0000FF"/>
          <w:szCs w:val="24"/>
          <w:u w:val="single"/>
        </w:rPr>
        <w:t xml:space="preserve">Or, </w:t>
      </w:r>
      <w:r w:rsidR="006F3CA9" w:rsidRPr="00724504">
        <w:rPr>
          <w:rFonts w:ascii="Times New Roman" w:eastAsia="Times New Roman" w:hAnsi="Times New Roman"/>
          <w:color w:val="0000FF"/>
          <w:szCs w:val="24"/>
          <w:u w:val="single"/>
        </w:rPr>
        <w:t>alternatively, include</w:t>
      </w:r>
      <w:r w:rsidR="00724504" w:rsidRPr="00724504">
        <w:rPr>
          <w:rFonts w:ascii="Times New Roman" w:eastAsia="Times New Roman" w:hAnsi="Times New Roman"/>
          <w:color w:val="0000FF"/>
          <w:szCs w:val="24"/>
          <w:u w:val="single"/>
        </w:rPr>
        <w:t xml:space="preserve"> the following sentence</w:t>
      </w:r>
      <w:r w:rsidR="00724504" w:rsidRPr="00724504">
        <w:rPr>
          <w:rFonts w:ascii="Times New Roman" w:eastAsia="Times New Roman" w:hAnsi="Times New Roman"/>
          <w:color w:val="0000FF"/>
          <w:szCs w:val="24"/>
        </w:rPr>
        <w:t xml:space="preserve">. </w:t>
      </w:r>
      <w:r w:rsidR="006F3CA9" w:rsidRPr="00724504">
        <w:rPr>
          <w:rFonts w:ascii="Times New Roman" w:eastAsia="Times New Roman" w:hAnsi="Times New Roman"/>
          <w:color w:val="0000FF"/>
          <w:szCs w:val="24"/>
        </w:rPr>
        <w:t>The Poultry</w:t>
      </w:r>
      <w:r w:rsidR="00724504" w:rsidRPr="00724504">
        <w:rPr>
          <w:rFonts w:ascii="Times New Roman" w:eastAsia="Times New Roman" w:hAnsi="Times New Roman"/>
          <w:b/>
          <w:bCs/>
          <w:i/>
          <w:color w:val="0000FF"/>
          <w:szCs w:val="24"/>
        </w:rPr>
        <w:t xml:space="preserve"> Operation Recordkeeping Guide and Quick Reference Booklet</w:t>
      </w:r>
      <w:r w:rsidR="00724504" w:rsidRPr="00724504">
        <w:rPr>
          <w:rFonts w:ascii="Times New Roman" w:eastAsia="Times New Roman" w:hAnsi="Times New Roman"/>
          <w:b/>
          <w:bCs/>
          <w:color w:val="0000FF"/>
          <w:szCs w:val="24"/>
        </w:rPr>
        <w:t xml:space="preserve"> </w:t>
      </w:r>
      <w:r w:rsidR="00724504" w:rsidRPr="00724504">
        <w:rPr>
          <w:rFonts w:ascii="Times New Roman" w:eastAsia="Times New Roman" w:hAnsi="Times New Roman"/>
          <w:bCs/>
          <w:color w:val="0000FF"/>
          <w:szCs w:val="24"/>
        </w:rPr>
        <w:t>(pages 6 to 12)</w:t>
      </w:r>
      <w:r w:rsidR="00724504" w:rsidRPr="00724504">
        <w:rPr>
          <w:rFonts w:ascii="Times New Roman" w:eastAsia="Times New Roman" w:hAnsi="Times New Roman"/>
          <w:color w:val="0000FF"/>
          <w:szCs w:val="24"/>
        </w:rPr>
        <w:t xml:space="preserve"> in the </w:t>
      </w:r>
      <w:r w:rsidR="00724504" w:rsidRPr="00724504">
        <w:rPr>
          <w:rFonts w:ascii="Times New Roman" w:eastAsia="Times New Roman" w:hAnsi="Times New Roman"/>
          <w:b/>
          <w:color w:val="0000FF"/>
          <w:szCs w:val="24"/>
        </w:rPr>
        <w:t>Recordkeeping</w:t>
      </w:r>
      <w:r w:rsidR="00724504" w:rsidRPr="00724504">
        <w:rPr>
          <w:rFonts w:ascii="Times New Roman" w:eastAsia="Times New Roman" w:hAnsi="Times New Roman"/>
          <w:color w:val="0000FF"/>
          <w:szCs w:val="24"/>
        </w:rPr>
        <w:t xml:space="preserve"> section of this plan can be used for tracking movement of litter.</w:t>
      </w:r>
    </w:p>
    <w:p w14:paraId="0ECAC816" w14:textId="77777777" w:rsidR="001D5BE4" w:rsidRPr="00144F96" w:rsidRDefault="001D5BE4" w:rsidP="00EA0BFB">
      <w:pPr>
        <w:widowControl w:val="0"/>
        <w:rPr>
          <w:rFonts w:ascii="Times New Roman" w:eastAsia="Times New Roman" w:hAnsi="Times New Roman"/>
        </w:rPr>
      </w:pPr>
      <w:r w:rsidRPr="003346BA">
        <w:rPr>
          <w:rFonts w:ascii="Times New Roman" w:eastAsia="Times New Roman" w:hAnsi="Times New Roman"/>
        </w:rPr>
        <w:t xml:space="preserve"> </w:t>
      </w:r>
      <w:r w:rsidRPr="003346BA">
        <w:rPr>
          <w:rFonts w:ascii="Times New Roman" w:eastAsia="Times New Roman" w:hAnsi="Times New Roman"/>
        </w:rPr>
        <w:tab/>
      </w:r>
      <w:r w:rsidRPr="00144F96">
        <w:rPr>
          <w:rFonts w:ascii="Times New Roman" w:eastAsia="Times New Roman" w:hAnsi="Times New Roman"/>
        </w:rPr>
        <w:t xml:space="preserve">Refer to the </w:t>
      </w:r>
      <w:r w:rsidRPr="00144F96">
        <w:rPr>
          <w:rFonts w:ascii="Times New Roman" w:eastAsia="Times New Roman" w:hAnsi="Times New Roman"/>
          <w:i/>
          <w:iCs/>
        </w:rPr>
        <w:t>General Discharge Permit for Animal Feeding Operations</w:t>
      </w:r>
      <w:r w:rsidRPr="00144F96">
        <w:rPr>
          <w:rFonts w:ascii="Times New Roman" w:eastAsia="Times New Roman" w:hAnsi="Times New Roman"/>
        </w:rPr>
        <w:t xml:space="preserve"> for information for the type of records that are required by MDE and EPA</w:t>
      </w:r>
      <w:r w:rsidR="00EA0BFB" w:rsidRPr="00144F96">
        <w:rPr>
          <w:rFonts w:ascii="Times New Roman" w:eastAsia="Times New Roman" w:hAnsi="Times New Roman"/>
        </w:rPr>
        <w:t xml:space="preserve">.  </w:t>
      </w:r>
    </w:p>
    <w:p w14:paraId="146AA9A5" w14:textId="77777777" w:rsidR="00964255" w:rsidRDefault="00964255" w:rsidP="001D5BE4"/>
    <w:p w14:paraId="5AFAD484" w14:textId="77777777" w:rsidR="009465BA" w:rsidRPr="003048AF" w:rsidRDefault="009465BA" w:rsidP="009465B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eastAsia="Times New Roman" w:hAnsi="Times New Roman"/>
          <w:b/>
        </w:rPr>
      </w:pPr>
      <w:r w:rsidRPr="003048AF">
        <w:rPr>
          <w:rFonts w:ascii="Times New Roman" w:eastAsia="Times New Roman" w:hAnsi="Times New Roman"/>
          <w:b/>
        </w:rPr>
        <w:lastRenderedPageBreak/>
        <w:t>Farm Identification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629"/>
        <w:gridCol w:w="1572"/>
        <w:gridCol w:w="2342"/>
      </w:tblGrid>
      <w:tr w:rsidR="00872760" w14:paraId="6500A771" w14:textId="77777777" w:rsidTr="00C5713D">
        <w:tc>
          <w:tcPr>
            <w:tcW w:w="2790" w:type="dxa"/>
            <w:shd w:val="clear" w:color="auto" w:fill="auto"/>
            <w:vAlign w:val="center"/>
          </w:tcPr>
          <w:p w14:paraId="63B7A0EC" w14:textId="77777777" w:rsidR="00872760" w:rsidRPr="0038107B" w:rsidRDefault="00872760" w:rsidP="00C5713D">
            <w:pPr>
              <w:jc w:val="center"/>
              <w:rPr>
                <w:b/>
              </w:rPr>
            </w:pPr>
            <w:r w:rsidRPr="0038107B">
              <w:rPr>
                <w:b/>
              </w:rPr>
              <w:t>Farm Name</w:t>
            </w:r>
          </w:p>
        </w:tc>
        <w:tc>
          <w:tcPr>
            <w:tcW w:w="2700" w:type="dxa"/>
            <w:shd w:val="clear" w:color="auto" w:fill="auto"/>
            <w:vAlign w:val="center"/>
          </w:tcPr>
          <w:p w14:paraId="16A556D4" w14:textId="77777777" w:rsidR="00872760" w:rsidRPr="0038107B" w:rsidRDefault="00872760" w:rsidP="00C5713D">
            <w:pPr>
              <w:jc w:val="center"/>
              <w:rPr>
                <w:b/>
              </w:rPr>
            </w:pPr>
            <w:r w:rsidRPr="0038107B">
              <w:rPr>
                <w:b/>
              </w:rPr>
              <w:t>Tax Account ID Numbers</w:t>
            </w:r>
          </w:p>
        </w:tc>
        <w:tc>
          <w:tcPr>
            <w:tcW w:w="1584" w:type="dxa"/>
            <w:shd w:val="clear" w:color="auto" w:fill="auto"/>
            <w:vAlign w:val="center"/>
          </w:tcPr>
          <w:p w14:paraId="6000B55E" w14:textId="77777777" w:rsidR="00872760" w:rsidRPr="0038107B" w:rsidRDefault="00872760" w:rsidP="00C5713D">
            <w:pPr>
              <w:jc w:val="center"/>
              <w:rPr>
                <w:b/>
              </w:rPr>
            </w:pPr>
            <w:r w:rsidRPr="0038107B">
              <w:rPr>
                <w:b/>
              </w:rPr>
              <w:t>Watershed Location Code</w:t>
            </w:r>
          </w:p>
        </w:tc>
        <w:tc>
          <w:tcPr>
            <w:tcW w:w="2394" w:type="dxa"/>
            <w:shd w:val="clear" w:color="auto" w:fill="auto"/>
            <w:vAlign w:val="center"/>
          </w:tcPr>
          <w:p w14:paraId="163AB363" w14:textId="77777777" w:rsidR="00872760" w:rsidRPr="0038107B" w:rsidRDefault="00872760" w:rsidP="00C5713D">
            <w:pPr>
              <w:jc w:val="center"/>
              <w:rPr>
                <w:b/>
              </w:rPr>
            </w:pPr>
            <w:r w:rsidRPr="0038107B">
              <w:rPr>
                <w:b/>
              </w:rPr>
              <w:t>Total Acres Farmed (Cropland and Pastures)</w:t>
            </w:r>
          </w:p>
        </w:tc>
      </w:tr>
      <w:tr w:rsidR="00872760" w14:paraId="7964E5E4" w14:textId="77777777" w:rsidTr="00C5713D">
        <w:trPr>
          <w:trHeight w:val="377"/>
        </w:trPr>
        <w:tc>
          <w:tcPr>
            <w:tcW w:w="2790" w:type="dxa"/>
            <w:shd w:val="clear" w:color="auto" w:fill="auto"/>
          </w:tcPr>
          <w:p w14:paraId="65248905" w14:textId="77777777" w:rsidR="00872760" w:rsidRPr="0038107B" w:rsidRDefault="00872760" w:rsidP="00C5713D">
            <w:pPr>
              <w:jc w:val="center"/>
              <w:rPr>
                <w:sz w:val="22"/>
              </w:rPr>
            </w:pPr>
          </w:p>
        </w:tc>
        <w:tc>
          <w:tcPr>
            <w:tcW w:w="2700" w:type="dxa"/>
            <w:shd w:val="clear" w:color="auto" w:fill="auto"/>
          </w:tcPr>
          <w:p w14:paraId="45A95F08" w14:textId="77777777" w:rsidR="00872760" w:rsidRPr="0038107B" w:rsidRDefault="00872760" w:rsidP="00C5713D">
            <w:pPr>
              <w:jc w:val="center"/>
              <w:rPr>
                <w:sz w:val="22"/>
              </w:rPr>
            </w:pPr>
          </w:p>
        </w:tc>
        <w:tc>
          <w:tcPr>
            <w:tcW w:w="1584" w:type="dxa"/>
            <w:shd w:val="clear" w:color="auto" w:fill="auto"/>
          </w:tcPr>
          <w:p w14:paraId="0DAF840F" w14:textId="77777777" w:rsidR="00872760" w:rsidRPr="0038107B" w:rsidRDefault="00872760" w:rsidP="00C5713D">
            <w:pPr>
              <w:jc w:val="center"/>
              <w:rPr>
                <w:sz w:val="22"/>
              </w:rPr>
            </w:pPr>
          </w:p>
        </w:tc>
        <w:tc>
          <w:tcPr>
            <w:tcW w:w="2394" w:type="dxa"/>
            <w:shd w:val="clear" w:color="auto" w:fill="auto"/>
          </w:tcPr>
          <w:p w14:paraId="2169F83C" w14:textId="77777777" w:rsidR="00872760" w:rsidRPr="0038107B" w:rsidRDefault="00872760" w:rsidP="00C5713D">
            <w:pPr>
              <w:jc w:val="center"/>
              <w:rPr>
                <w:sz w:val="22"/>
              </w:rPr>
            </w:pPr>
          </w:p>
        </w:tc>
      </w:tr>
      <w:tr w:rsidR="00872760" w14:paraId="5FA58911" w14:textId="77777777" w:rsidTr="00C5713D">
        <w:trPr>
          <w:trHeight w:val="359"/>
        </w:trPr>
        <w:tc>
          <w:tcPr>
            <w:tcW w:w="2790" w:type="dxa"/>
            <w:shd w:val="clear" w:color="auto" w:fill="auto"/>
          </w:tcPr>
          <w:p w14:paraId="2ED462B3" w14:textId="77777777" w:rsidR="00872760" w:rsidRPr="0038107B" w:rsidRDefault="00872760" w:rsidP="00C5713D">
            <w:pPr>
              <w:jc w:val="center"/>
              <w:rPr>
                <w:sz w:val="22"/>
              </w:rPr>
            </w:pPr>
          </w:p>
        </w:tc>
        <w:tc>
          <w:tcPr>
            <w:tcW w:w="2700" w:type="dxa"/>
            <w:shd w:val="clear" w:color="auto" w:fill="auto"/>
          </w:tcPr>
          <w:p w14:paraId="24DB4512" w14:textId="77777777" w:rsidR="00872760" w:rsidRPr="0038107B" w:rsidRDefault="00872760" w:rsidP="00C5713D">
            <w:pPr>
              <w:jc w:val="center"/>
              <w:rPr>
                <w:sz w:val="22"/>
              </w:rPr>
            </w:pPr>
          </w:p>
        </w:tc>
        <w:tc>
          <w:tcPr>
            <w:tcW w:w="1584" w:type="dxa"/>
            <w:shd w:val="clear" w:color="auto" w:fill="auto"/>
          </w:tcPr>
          <w:p w14:paraId="0AF5876D" w14:textId="77777777" w:rsidR="00872760" w:rsidRPr="0038107B" w:rsidRDefault="00872760" w:rsidP="00C5713D">
            <w:pPr>
              <w:jc w:val="center"/>
              <w:rPr>
                <w:sz w:val="22"/>
              </w:rPr>
            </w:pPr>
          </w:p>
        </w:tc>
        <w:tc>
          <w:tcPr>
            <w:tcW w:w="2394" w:type="dxa"/>
            <w:shd w:val="clear" w:color="auto" w:fill="auto"/>
          </w:tcPr>
          <w:p w14:paraId="085929CE" w14:textId="77777777" w:rsidR="00872760" w:rsidRPr="0038107B" w:rsidRDefault="00872760" w:rsidP="00C5713D">
            <w:pPr>
              <w:jc w:val="center"/>
              <w:rPr>
                <w:sz w:val="22"/>
              </w:rPr>
            </w:pPr>
          </w:p>
        </w:tc>
      </w:tr>
      <w:tr w:rsidR="00872760" w14:paraId="38C2EEAD" w14:textId="77777777" w:rsidTr="00C5713D">
        <w:trPr>
          <w:trHeight w:val="341"/>
        </w:trPr>
        <w:tc>
          <w:tcPr>
            <w:tcW w:w="2790" w:type="dxa"/>
            <w:shd w:val="clear" w:color="auto" w:fill="auto"/>
          </w:tcPr>
          <w:p w14:paraId="6C884B15" w14:textId="77777777" w:rsidR="00872760" w:rsidRPr="0038107B" w:rsidRDefault="00872760" w:rsidP="00C5713D">
            <w:pPr>
              <w:jc w:val="center"/>
              <w:rPr>
                <w:sz w:val="22"/>
              </w:rPr>
            </w:pPr>
          </w:p>
        </w:tc>
        <w:tc>
          <w:tcPr>
            <w:tcW w:w="2700" w:type="dxa"/>
            <w:shd w:val="clear" w:color="auto" w:fill="auto"/>
          </w:tcPr>
          <w:p w14:paraId="43B552C6" w14:textId="77777777" w:rsidR="00872760" w:rsidRPr="0038107B" w:rsidRDefault="00872760" w:rsidP="00C5713D">
            <w:pPr>
              <w:jc w:val="center"/>
              <w:rPr>
                <w:sz w:val="22"/>
              </w:rPr>
            </w:pPr>
          </w:p>
        </w:tc>
        <w:tc>
          <w:tcPr>
            <w:tcW w:w="1584" w:type="dxa"/>
            <w:shd w:val="clear" w:color="auto" w:fill="auto"/>
          </w:tcPr>
          <w:p w14:paraId="1E35505F" w14:textId="77777777" w:rsidR="00872760" w:rsidRPr="0038107B" w:rsidRDefault="00872760" w:rsidP="00C5713D">
            <w:pPr>
              <w:jc w:val="center"/>
              <w:rPr>
                <w:sz w:val="22"/>
              </w:rPr>
            </w:pPr>
          </w:p>
        </w:tc>
        <w:tc>
          <w:tcPr>
            <w:tcW w:w="2394" w:type="dxa"/>
            <w:shd w:val="clear" w:color="auto" w:fill="auto"/>
          </w:tcPr>
          <w:p w14:paraId="7E590933" w14:textId="77777777" w:rsidR="00872760" w:rsidRPr="0038107B" w:rsidRDefault="00872760" w:rsidP="00C5713D">
            <w:pPr>
              <w:jc w:val="center"/>
              <w:rPr>
                <w:sz w:val="22"/>
              </w:rPr>
            </w:pPr>
          </w:p>
        </w:tc>
      </w:tr>
    </w:tbl>
    <w:p w14:paraId="294B3426" w14:textId="77777777" w:rsidR="009465BA" w:rsidRPr="003048AF" w:rsidRDefault="009465BA" w:rsidP="009465B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eastAsia="Times New Roman" w:hAnsi="Times New Roman"/>
          <w:b/>
        </w:rPr>
      </w:pPr>
    </w:p>
    <w:p w14:paraId="451C4C5A" w14:textId="77777777" w:rsidR="009465BA" w:rsidRPr="003048AF" w:rsidRDefault="009465BA" w:rsidP="009465BA">
      <w:pPr>
        <w:widowControl w:val="0"/>
        <w:rPr>
          <w:rFonts w:ascii="Times New Roman" w:eastAsia="Times New Roman" w:hAnsi="Times New Roman"/>
          <w:sz w:val="20"/>
        </w:rPr>
      </w:pPr>
    </w:p>
    <w:p w14:paraId="69A9FB86" w14:textId="77777777" w:rsidR="009465BA" w:rsidRPr="003048AF" w:rsidRDefault="009465BA" w:rsidP="009465B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eastAsia="Times New Roman" w:hAnsi="Times New Roman"/>
          <w:b/>
        </w:rPr>
      </w:pPr>
      <w:r w:rsidRPr="003048AF">
        <w:rPr>
          <w:rFonts w:ascii="Times New Roman" w:eastAsia="Times New Roman" w:hAnsi="Times New Roman"/>
          <w:b/>
        </w:rPr>
        <w:t xml:space="preserve">Manure Summary Table </w:t>
      </w:r>
    </w:p>
    <w:tbl>
      <w:tblPr>
        <w:tblW w:w="9180" w:type="dxa"/>
        <w:tblInd w:w="182" w:type="dxa"/>
        <w:tblCellMar>
          <w:left w:w="92" w:type="dxa"/>
          <w:right w:w="92" w:type="dxa"/>
        </w:tblCellMar>
        <w:tblLook w:val="0000" w:firstRow="0" w:lastRow="0" w:firstColumn="0" w:lastColumn="0" w:noHBand="0" w:noVBand="0"/>
      </w:tblPr>
      <w:tblGrid>
        <w:gridCol w:w="2610"/>
        <w:gridCol w:w="1710"/>
        <w:gridCol w:w="1800"/>
        <w:gridCol w:w="3060"/>
      </w:tblGrid>
      <w:tr w:rsidR="00972C8D" w:rsidRPr="003048AF" w14:paraId="71621A28" w14:textId="77777777" w:rsidTr="00972C8D">
        <w:trPr>
          <w:cantSplit/>
          <w:trHeight w:val="402"/>
        </w:trPr>
        <w:tc>
          <w:tcPr>
            <w:tcW w:w="2610" w:type="dxa"/>
            <w:tcBorders>
              <w:top w:val="single" w:sz="6" w:space="0" w:color="auto"/>
              <w:left w:val="single" w:sz="6" w:space="0" w:color="auto"/>
            </w:tcBorders>
          </w:tcPr>
          <w:p w14:paraId="392333EC" w14:textId="77777777" w:rsidR="00972C8D" w:rsidRPr="003048AF" w:rsidRDefault="00972C8D" w:rsidP="00872760">
            <w:pPr>
              <w:jc w:val="center"/>
              <w:rPr>
                <w:rFonts w:ascii="Times New Roman" w:eastAsia="Times New Roman" w:hAnsi="Times New Roman"/>
              </w:rPr>
            </w:pPr>
            <w:r w:rsidRPr="003048AF">
              <w:rPr>
                <w:rFonts w:ascii="Times New Roman" w:eastAsia="Times New Roman" w:hAnsi="Times New Roman"/>
                <w:b/>
              </w:rPr>
              <w:t>Animal Type and Number</w:t>
            </w:r>
          </w:p>
        </w:tc>
        <w:tc>
          <w:tcPr>
            <w:tcW w:w="1710" w:type="dxa"/>
            <w:tcBorders>
              <w:top w:val="single" w:sz="6" w:space="0" w:color="auto"/>
              <w:left w:val="single" w:sz="6" w:space="0" w:color="auto"/>
            </w:tcBorders>
          </w:tcPr>
          <w:p w14:paraId="168BC253" w14:textId="77777777" w:rsidR="00972C8D" w:rsidRPr="003048AF" w:rsidRDefault="00972C8D" w:rsidP="00872760">
            <w:pPr>
              <w:jc w:val="center"/>
              <w:rPr>
                <w:rFonts w:ascii="Times New Roman" w:eastAsia="Times New Roman" w:hAnsi="Times New Roman"/>
                <w:b/>
              </w:rPr>
            </w:pPr>
            <w:r w:rsidRPr="003048AF">
              <w:rPr>
                <w:rFonts w:ascii="Times New Roman" w:eastAsia="Times New Roman" w:hAnsi="Times New Roman"/>
                <w:b/>
              </w:rPr>
              <w:t>Total Manure Generation</w:t>
            </w:r>
          </w:p>
          <w:p w14:paraId="0AAA989D" w14:textId="77777777" w:rsidR="00972C8D" w:rsidRPr="003048AF" w:rsidRDefault="00972C8D" w:rsidP="00872760">
            <w:pPr>
              <w:jc w:val="center"/>
              <w:rPr>
                <w:rFonts w:ascii="Times New Roman" w:eastAsia="Times New Roman" w:hAnsi="Times New Roman"/>
              </w:rPr>
            </w:pPr>
            <w:r w:rsidRPr="003048AF">
              <w:rPr>
                <w:rFonts w:ascii="Times New Roman" w:eastAsia="Times New Roman" w:hAnsi="Times New Roman"/>
                <w:b/>
              </w:rPr>
              <w:t>(</w:t>
            </w:r>
            <w:r w:rsidRPr="003048AF">
              <w:rPr>
                <w:rFonts w:ascii="Times New Roman" w:eastAsia="Times New Roman" w:hAnsi="Times New Roman"/>
                <w:b/>
                <w:color w:val="0000FF"/>
              </w:rPr>
              <w:t>units</w:t>
            </w:r>
            <w:r w:rsidRPr="003048AF">
              <w:rPr>
                <w:rFonts w:ascii="Times New Roman" w:eastAsia="Times New Roman" w:hAnsi="Times New Roman"/>
                <w:b/>
              </w:rPr>
              <w:t>/</w:t>
            </w:r>
            <w:proofErr w:type="spellStart"/>
            <w:r w:rsidRPr="003048AF">
              <w:rPr>
                <w:rFonts w:ascii="Times New Roman" w:eastAsia="Times New Roman" w:hAnsi="Times New Roman"/>
                <w:b/>
              </w:rPr>
              <w:t>yr</w:t>
            </w:r>
            <w:proofErr w:type="spellEnd"/>
            <w:r w:rsidRPr="003048AF">
              <w:rPr>
                <w:rFonts w:ascii="Times New Roman" w:eastAsia="Times New Roman" w:hAnsi="Times New Roman"/>
                <w:b/>
              </w:rPr>
              <w:t>)*</w:t>
            </w:r>
          </w:p>
        </w:tc>
        <w:tc>
          <w:tcPr>
            <w:tcW w:w="1800" w:type="dxa"/>
            <w:tcBorders>
              <w:top w:val="single" w:sz="6" w:space="0" w:color="auto"/>
              <w:left w:val="single" w:sz="6" w:space="0" w:color="auto"/>
            </w:tcBorders>
          </w:tcPr>
          <w:p w14:paraId="4DAD63D3" w14:textId="77777777" w:rsidR="00972C8D" w:rsidRPr="003048AF" w:rsidRDefault="00972C8D" w:rsidP="00872760">
            <w:pPr>
              <w:jc w:val="center"/>
              <w:rPr>
                <w:rFonts w:ascii="Times New Roman" w:eastAsia="Times New Roman" w:hAnsi="Times New Roman"/>
                <w:b/>
              </w:rPr>
            </w:pPr>
            <w:r w:rsidRPr="003048AF">
              <w:rPr>
                <w:rFonts w:ascii="Times New Roman" w:eastAsia="Times New Roman" w:hAnsi="Times New Roman"/>
                <w:b/>
              </w:rPr>
              <w:t>Manure Avail. for Utilization (</w:t>
            </w:r>
            <w:r w:rsidRPr="003048AF">
              <w:rPr>
                <w:rFonts w:ascii="Times New Roman" w:eastAsia="Times New Roman" w:hAnsi="Times New Roman"/>
                <w:b/>
                <w:color w:val="0000FF"/>
              </w:rPr>
              <w:t>units</w:t>
            </w:r>
            <w:r w:rsidRPr="003048AF">
              <w:rPr>
                <w:rFonts w:ascii="Times New Roman" w:eastAsia="Times New Roman" w:hAnsi="Times New Roman"/>
                <w:b/>
              </w:rPr>
              <w:t>/</w:t>
            </w:r>
            <w:proofErr w:type="spellStart"/>
            <w:r w:rsidRPr="003048AF">
              <w:rPr>
                <w:rFonts w:ascii="Times New Roman" w:eastAsia="Times New Roman" w:hAnsi="Times New Roman"/>
                <w:b/>
              </w:rPr>
              <w:t>yr</w:t>
            </w:r>
            <w:proofErr w:type="spellEnd"/>
            <w:r w:rsidRPr="003048AF">
              <w:rPr>
                <w:rFonts w:ascii="Times New Roman" w:eastAsia="Times New Roman" w:hAnsi="Times New Roman"/>
                <w:b/>
              </w:rPr>
              <w:t>)*</w:t>
            </w:r>
          </w:p>
        </w:tc>
        <w:tc>
          <w:tcPr>
            <w:tcW w:w="3060" w:type="dxa"/>
            <w:tcBorders>
              <w:top w:val="single" w:sz="6" w:space="0" w:color="auto"/>
              <w:left w:val="single" w:sz="6" w:space="0" w:color="auto"/>
              <w:right w:val="single" w:sz="6" w:space="0" w:color="auto"/>
            </w:tcBorders>
          </w:tcPr>
          <w:p w14:paraId="0FDB769D" w14:textId="77777777" w:rsidR="00972C8D" w:rsidRPr="003048AF" w:rsidRDefault="00972C8D" w:rsidP="00872760">
            <w:pPr>
              <w:jc w:val="center"/>
              <w:rPr>
                <w:rFonts w:ascii="Times New Roman" w:eastAsia="Times New Roman" w:hAnsi="Times New Roman"/>
              </w:rPr>
            </w:pPr>
            <w:r w:rsidRPr="003048AF">
              <w:rPr>
                <w:rFonts w:ascii="Times New Roman" w:eastAsia="Times New Roman" w:hAnsi="Times New Roman"/>
                <w:b/>
              </w:rPr>
              <w:t>Manure Storage Capacity/Conditions</w:t>
            </w:r>
          </w:p>
        </w:tc>
      </w:tr>
      <w:tr w:rsidR="00972C8D" w:rsidRPr="003048AF" w14:paraId="04009A3A" w14:textId="77777777" w:rsidTr="00972C8D">
        <w:trPr>
          <w:cantSplit/>
          <w:trHeight w:val="402"/>
        </w:trPr>
        <w:tc>
          <w:tcPr>
            <w:tcW w:w="2610" w:type="dxa"/>
            <w:tcBorders>
              <w:top w:val="single" w:sz="6" w:space="0" w:color="auto"/>
              <w:left w:val="single" w:sz="6" w:space="0" w:color="auto"/>
            </w:tcBorders>
          </w:tcPr>
          <w:p w14:paraId="5B92686A" w14:textId="77777777" w:rsidR="00972C8D" w:rsidRPr="003048AF" w:rsidRDefault="00972C8D" w:rsidP="00872760">
            <w:pPr>
              <w:jc w:val="center"/>
              <w:rPr>
                <w:rFonts w:ascii="Times New Roman" w:eastAsia="Times New Roman" w:hAnsi="Times New Roman"/>
              </w:rPr>
            </w:pPr>
          </w:p>
        </w:tc>
        <w:tc>
          <w:tcPr>
            <w:tcW w:w="1710" w:type="dxa"/>
            <w:tcBorders>
              <w:top w:val="single" w:sz="6" w:space="0" w:color="auto"/>
              <w:left w:val="single" w:sz="6" w:space="0" w:color="auto"/>
            </w:tcBorders>
          </w:tcPr>
          <w:p w14:paraId="1ABC9C54" w14:textId="77777777" w:rsidR="00972C8D" w:rsidRPr="003048AF" w:rsidRDefault="00972C8D" w:rsidP="00872760">
            <w:pPr>
              <w:jc w:val="center"/>
              <w:rPr>
                <w:rFonts w:ascii="Times New Roman" w:eastAsia="Times New Roman" w:hAnsi="Times New Roman"/>
              </w:rPr>
            </w:pPr>
          </w:p>
        </w:tc>
        <w:tc>
          <w:tcPr>
            <w:tcW w:w="1800" w:type="dxa"/>
            <w:tcBorders>
              <w:top w:val="single" w:sz="4" w:space="0" w:color="auto"/>
              <w:left w:val="single" w:sz="4" w:space="0" w:color="auto"/>
            </w:tcBorders>
          </w:tcPr>
          <w:p w14:paraId="50C5F29E" w14:textId="77777777" w:rsidR="00972C8D" w:rsidRPr="003048AF" w:rsidRDefault="00972C8D" w:rsidP="00872760">
            <w:pPr>
              <w:jc w:val="center"/>
              <w:rPr>
                <w:rFonts w:ascii="Times New Roman" w:eastAsia="Times New Roman" w:hAnsi="Times New Roman"/>
              </w:rPr>
            </w:pPr>
          </w:p>
        </w:tc>
        <w:tc>
          <w:tcPr>
            <w:tcW w:w="3060" w:type="dxa"/>
            <w:tcBorders>
              <w:top w:val="single" w:sz="4" w:space="0" w:color="auto"/>
              <w:left w:val="single" w:sz="4" w:space="0" w:color="auto"/>
              <w:bottom w:val="single" w:sz="4" w:space="0" w:color="auto"/>
              <w:right w:val="single" w:sz="4" w:space="0" w:color="auto"/>
            </w:tcBorders>
          </w:tcPr>
          <w:p w14:paraId="54F988C4" w14:textId="77777777" w:rsidR="00972C8D" w:rsidRPr="003048AF" w:rsidRDefault="00972C8D" w:rsidP="00872760">
            <w:pPr>
              <w:jc w:val="center"/>
              <w:rPr>
                <w:rFonts w:ascii="Times New Roman" w:eastAsia="Times New Roman" w:hAnsi="Times New Roman"/>
              </w:rPr>
            </w:pPr>
          </w:p>
        </w:tc>
      </w:tr>
      <w:tr w:rsidR="00972C8D" w:rsidRPr="003048AF" w14:paraId="0C5557B5" w14:textId="77777777" w:rsidTr="00972C8D">
        <w:trPr>
          <w:cantSplit/>
          <w:trHeight w:val="402"/>
        </w:trPr>
        <w:tc>
          <w:tcPr>
            <w:tcW w:w="2610" w:type="dxa"/>
            <w:tcBorders>
              <w:top w:val="single" w:sz="6" w:space="0" w:color="auto"/>
              <w:left w:val="single" w:sz="6" w:space="0" w:color="auto"/>
              <w:bottom w:val="single" w:sz="6" w:space="0" w:color="auto"/>
            </w:tcBorders>
          </w:tcPr>
          <w:p w14:paraId="26296070" w14:textId="77777777" w:rsidR="00972C8D" w:rsidRPr="003048AF" w:rsidRDefault="00972C8D" w:rsidP="00872760">
            <w:pPr>
              <w:jc w:val="center"/>
              <w:rPr>
                <w:rFonts w:ascii="Times New Roman" w:eastAsia="Times New Roman" w:hAnsi="Times New Roman"/>
              </w:rPr>
            </w:pPr>
          </w:p>
        </w:tc>
        <w:tc>
          <w:tcPr>
            <w:tcW w:w="1710" w:type="dxa"/>
            <w:tcBorders>
              <w:top w:val="single" w:sz="6" w:space="0" w:color="auto"/>
              <w:left w:val="single" w:sz="6" w:space="0" w:color="auto"/>
              <w:bottom w:val="single" w:sz="6" w:space="0" w:color="auto"/>
            </w:tcBorders>
          </w:tcPr>
          <w:p w14:paraId="1C657976" w14:textId="77777777" w:rsidR="00972C8D" w:rsidRPr="003048AF" w:rsidRDefault="00972C8D" w:rsidP="00872760">
            <w:pPr>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tcBorders>
          </w:tcPr>
          <w:p w14:paraId="7BF1765C" w14:textId="77777777" w:rsidR="00972C8D" w:rsidRPr="003048AF" w:rsidRDefault="00972C8D" w:rsidP="00872760">
            <w:pPr>
              <w:jc w:val="center"/>
              <w:rPr>
                <w:rFonts w:ascii="Times New Roman" w:eastAsia="Times New Roman" w:hAnsi="Times New Roman"/>
              </w:rPr>
            </w:pPr>
          </w:p>
        </w:tc>
        <w:tc>
          <w:tcPr>
            <w:tcW w:w="3060" w:type="dxa"/>
            <w:tcBorders>
              <w:top w:val="single" w:sz="4" w:space="0" w:color="auto"/>
              <w:left w:val="single" w:sz="4" w:space="0" w:color="auto"/>
              <w:bottom w:val="single" w:sz="4" w:space="0" w:color="auto"/>
              <w:right w:val="single" w:sz="4" w:space="0" w:color="auto"/>
            </w:tcBorders>
          </w:tcPr>
          <w:p w14:paraId="7956A719" w14:textId="77777777" w:rsidR="00972C8D" w:rsidRPr="003048AF" w:rsidRDefault="00972C8D" w:rsidP="00872760">
            <w:pPr>
              <w:jc w:val="center"/>
              <w:rPr>
                <w:rFonts w:ascii="Times New Roman" w:eastAsia="Times New Roman" w:hAnsi="Times New Roman"/>
              </w:rPr>
            </w:pPr>
          </w:p>
        </w:tc>
      </w:tr>
    </w:tbl>
    <w:p w14:paraId="41126457" w14:textId="77777777" w:rsidR="009465BA" w:rsidRPr="003048AF" w:rsidRDefault="009465BA" w:rsidP="00946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rPr>
      </w:pPr>
      <w:r w:rsidRPr="003048AF">
        <w:rPr>
          <w:rFonts w:ascii="Times New Roman" w:eastAsia="Times New Roman" w:hAnsi="Times New Roman"/>
        </w:rPr>
        <w:t>*See manure generation sheets</w:t>
      </w:r>
    </w:p>
    <w:p w14:paraId="79A0302C" w14:textId="77777777" w:rsidR="009465BA" w:rsidRPr="003048AF" w:rsidRDefault="009465BA" w:rsidP="00946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olor w:val="0000FF"/>
        </w:rPr>
      </w:pPr>
      <w:r w:rsidRPr="003048AF">
        <w:rPr>
          <w:rFonts w:ascii="Times New Roman" w:eastAsia="Times New Roman" w:hAnsi="Times New Roman"/>
          <w:color w:val="0000FF"/>
        </w:rPr>
        <w:t xml:space="preserve">(Be sure to indicate units for manure.) </w:t>
      </w:r>
    </w:p>
    <w:p w14:paraId="11650EA2" w14:textId="5D2CE9CB" w:rsidR="00CA2AE6" w:rsidRDefault="00CA2AE6" w:rsidP="00CA2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F120A48" w14:textId="12213776" w:rsidR="00FC3933" w:rsidRDefault="00FC3933" w:rsidP="00CA2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F597266" w14:textId="4586864D" w:rsidR="00FC3933" w:rsidRDefault="00FC3933" w:rsidP="00CA2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54DB0A3E" w14:textId="77777777" w:rsidR="00FC3933" w:rsidRPr="0099263E" w:rsidRDefault="00FC3933" w:rsidP="00CA2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6CEF200F" w14:textId="77777777" w:rsidR="00CA2AE6" w:rsidRPr="00204478" w:rsidRDefault="00CA2AE6" w:rsidP="00CA2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890"/>
        <w:gridCol w:w="3865"/>
      </w:tblGrid>
      <w:tr w:rsidR="00FC3933" w14:paraId="4F58F38E" w14:textId="77777777" w:rsidTr="005E10DE">
        <w:tc>
          <w:tcPr>
            <w:tcW w:w="3595" w:type="dxa"/>
            <w:tcBorders>
              <w:top w:val="single" w:sz="4" w:space="0" w:color="auto"/>
            </w:tcBorders>
          </w:tcPr>
          <w:p w14:paraId="611AF5EC"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E3305">
              <w:rPr>
                <w:color w:val="0000FF"/>
                <w:szCs w:val="24"/>
              </w:rPr>
              <w:t>Your Name Typed Here</w:t>
            </w:r>
          </w:p>
        </w:tc>
        <w:tc>
          <w:tcPr>
            <w:tcW w:w="1890" w:type="dxa"/>
          </w:tcPr>
          <w:p w14:paraId="6259568B"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3865" w:type="dxa"/>
            <w:tcBorders>
              <w:top w:val="single" w:sz="4" w:space="0" w:color="auto"/>
            </w:tcBorders>
          </w:tcPr>
          <w:p w14:paraId="1859FD59"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r w:rsidR="00FC3933" w14:paraId="1D4C3C63" w14:textId="77777777" w:rsidTr="005E10DE">
        <w:tc>
          <w:tcPr>
            <w:tcW w:w="3595" w:type="dxa"/>
          </w:tcPr>
          <w:p w14:paraId="22847F94"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E3305">
              <w:rPr>
                <w:szCs w:val="24"/>
              </w:rPr>
              <w:t>Nutrient Management Advisor</w:t>
            </w:r>
            <w:r>
              <w:rPr>
                <w:szCs w:val="24"/>
              </w:rPr>
              <w:t>/ Certified Consultant</w:t>
            </w:r>
          </w:p>
        </w:tc>
        <w:tc>
          <w:tcPr>
            <w:tcW w:w="1890" w:type="dxa"/>
          </w:tcPr>
          <w:p w14:paraId="501F274F"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3865" w:type="dxa"/>
          </w:tcPr>
          <w:p w14:paraId="5633D3AB"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r w:rsidR="00FC3933" w14:paraId="50721A96" w14:textId="77777777" w:rsidTr="005E10DE">
        <w:tc>
          <w:tcPr>
            <w:tcW w:w="3595" w:type="dxa"/>
          </w:tcPr>
          <w:p w14:paraId="10B55FB5"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E3305">
              <w:rPr>
                <w:szCs w:val="24"/>
              </w:rPr>
              <w:t>Certification #:</w:t>
            </w:r>
          </w:p>
        </w:tc>
        <w:tc>
          <w:tcPr>
            <w:tcW w:w="1890" w:type="dxa"/>
          </w:tcPr>
          <w:p w14:paraId="19257002"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3865" w:type="dxa"/>
          </w:tcPr>
          <w:p w14:paraId="4C46BA9E"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r w:rsidR="00FC3933" w14:paraId="2B119925" w14:textId="77777777" w:rsidTr="005E10DE">
        <w:tc>
          <w:tcPr>
            <w:tcW w:w="3595" w:type="dxa"/>
          </w:tcPr>
          <w:p w14:paraId="4472C881"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E3305">
              <w:rPr>
                <w:szCs w:val="24"/>
              </w:rPr>
              <w:t>License #:</w:t>
            </w:r>
          </w:p>
        </w:tc>
        <w:tc>
          <w:tcPr>
            <w:tcW w:w="1890" w:type="dxa"/>
          </w:tcPr>
          <w:p w14:paraId="0282D8CE"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3865" w:type="dxa"/>
          </w:tcPr>
          <w:p w14:paraId="70C40570" w14:textId="77777777" w:rsidR="00FC3933" w:rsidRPr="00EE3305" w:rsidRDefault="00FC3933"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14:paraId="6F1980E2" w14:textId="0FF24B21" w:rsidR="00B47476" w:rsidRPr="00A10826" w:rsidRDefault="00FB5A87" w:rsidP="00A108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41042">
        <w:tab/>
      </w:r>
      <w:r w:rsidRPr="00141042">
        <w:tab/>
      </w:r>
      <w:r w:rsidRPr="00141042">
        <w:tab/>
      </w:r>
      <w:r w:rsidRPr="00141042">
        <w:tab/>
      </w:r>
      <w:r w:rsidRPr="00141042">
        <w:tab/>
      </w:r>
      <w:r>
        <w:tab/>
      </w:r>
      <w:r>
        <w:tab/>
      </w:r>
      <w:r>
        <w:tab/>
      </w:r>
    </w:p>
    <w:sectPr w:rsidR="00B47476" w:rsidRPr="00A10826" w:rsidSect="004A3902">
      <w:footerReference w:type="default" r:id="rId8"/>
      <w:headerReference w:type="first" r:id="rId9"/>
      <w:footerReference w:type="first" r:id="rId10"/>
      <w:type w:val="continuous"/>
      <w:pgSz w:w="12240" w:h="15840"/>
      <w:pgMar w:top="1440" w:right="1440" w:bottom="1440" w:left="1440" w:header="135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BDCE" w14:textId="77777777" w:rsidR="003E1423" w:rsidRDefault="003E1423">
      <w:r>
        <w:separator/>
      </w:r>
    </w:p>
  </w:endnote>
  <w:endnote w:type="continuationSeparator" w:id="0">
    <w:p w14:paraId="0897A491" w14:textId="77777777" w:rsidR="003E1423" w:rsidRDefault="003E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embo">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4B86" w14:textId="77777777" w:rsidR="00ED2A6A" w:rsidRPr="00515D15" w:rsidRDefault="00ED2A6A" w:rsidP="00ED2A6A">
    <w:pPr>
      <w:pStyle w:val="Footer"/>
      <w:jc w:val="center"/>
      <w:rPr>
        <w:rFonts w:ascii="Times New Roman" w:hAnsi="Times New Roman"/>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C4BA" w14:textId="77777777" w:rsidR="00ED2A6A" w:rsidRDefault="00362D48">
    <w:pPr>
      <w:pStyle w:val="Footer"/>
    </w:pPr>
    <w:r>
      <w:rPr>
        <w:noProof/>
      </w:rPr>
      <mc:AlternateContent>
        <mc:Choice Requires="wps">
          <w:drawing>
            <wp:anchor distT="0" distB="0" distL="114300" distR="114300" simplePos="0" relativeHeight="251657728" behindDoc="0" locked="0" layoutInCell="1" allowOverlap="1" wp14:anchorId="5580EFFA" wp14:editId="13453005">
              <wp:simplePos x="0" y="0"/>
              <wp:positionH relativeFrom="column">
                <wp:posOffset>-476249</wp:posOffset>
              </wp:positionH>
              <wp:positionV relativeFrom="paragraph">
                <wp:posOffset>-91440</wp:posOffset>
              </wp:positionV>
              <wp:extent cx="6838950" cy="241300"/>
              <wp:effectExtent l="0" t="0" r="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80371" w14:textId="0FA1E5B0" w:rsidR="00ED2A6A" w:rsidRPr="0058022B" w:rsidRDefault="0058022B" w:rsidP="005F1264">
                          <w:pPr>
                            <w:jc w:val="center"/>
                            <w:rPr>
                              <w:rFonts w:cs="Times"/>
                              <w:sz w:val="15"/>
                              <w:szCs w:val="15"/>
                            </w:rPr>
                          </w:pPr>
                          <w:r w:rsidRPr="0058022B">
                            <w:rPr>
                              <w:rFonts w:cs="Times"/>
                              <w:color w:val="222222"/>
                              <w:sz w:val="15"/>
                              <w:szCs w:val="15"/>
                              <w:shd w:val="clear" w:color="auto" w:fill="FFFFFF"/>
                            </w:rPr>
                            <w:t>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0EFFA" id="_x0000_t202" coordsize="21600,21600" o:spt="202" path="m,l,21600r21600,l21600,xe">
              <v:stroke joinstyle="miter"/>
              <v:path gradientshapeok="t" o:connecttype="rect"/>
            </v:shapetype>
            <v:shape id="Text Box 8" o:spid="_x0000_s1026" type="#_x0000_t202" style="position:absolute;margin-left:-37.5pt;margin-top:-7.2pt;width:538.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K6rQIAAKk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" filled="f" stroked="f">
              <v:textbox inset="0,0,0,0">
                <w:txbxContent>
                  <w:p w14:paraId="17580371" w14:textId="0FA1E5B0" w:rsidR="00ED2A6A" w:rsidRPr="0058022B" w:rsidRDefault="0058022B" w:rsidP="005F1264">
                    <w:pPr>
                      <w:jc w:val="center"/>
                      <w:rPr>
                        <w:rFonts w:cs="Times"/>
                        <w:sz w:val="15"/>
                        <w:szCs w:val="15"/>
                      </w:rPr>
                    </w:pPr>
                    <w:r w:rsidRPr="0058022B">
                      <w:rPr>
                        <w:rFonts w:cs="Times"/>
                        <w:color w:val="222222"/>
                        <w:sz w:val="15"/>
                        <w:szCs w:val="15"/>
                        <w:shd w:val="clear" w:color="auto" w:fill="FFFFFF"/>
                      </w:rPr>
                      <w:t>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BD8D4" w14:textId="77777777" w:rsidR="003E1423" w:rsidRDefault="003E1423">
      <w:r>
        <w:separator/>
      </w:r>
    </w:p>
  </w:footnote>
  <w:footnote w:type="continuationSeparator" w:id="0">
    <w:p w14:paraId="5F3B5683" w14:textId="77777777" w:rsidR="003E1423" w:rsidRDefault="003E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6EF9" w14:textId="77777777" w:rsidR="00ED2A6A" w:rsidRDefault="00ED2A6A" w:rsidP="007C3E28">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40DB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E93561C"/>
    <w:multiLevelType w:val="hybridMultilevel"/>
    <w:tmpl w:val="369ED0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0A"/>
    <w:rsid w:val="000034F3"/>
    <w:rsid w:val="000061A2"/>
    <w:rsid w:val="0004599A"/>
    <w:rsid w:val="00045F14"/>
    <w:rsid w:val="00047D59"/>
    <w:rsid w:val="00066178"/>
    <w:rsid w:val="00075438"/>
    <w:rsid w:val="0007625B"/>
    <w:rsid w:val="0008108F"/>
    <w:rsid w:val="000817A5"/>
    <w:rsid w:val="000A739F"/>
    <w:rsid w:val="000C2F21"/>
    <w:rsid w:val="000E57CD"/>
    <w:rsid w:val="000E78E2"/>
    <w:rsid w:val="00100BBC"/>
    <w:rsid w:val="00141042"/>
    <w:rsid w:val="00144F96"/>
    <w:rsid w:val="00162B47"/>
    <w:rsid w:val="00167A44"/>
    <w:rsid w:val="001879CE"/>
    <w:rsid w:val="001B0301"/>
    <w:rsid w:val="001B57F5"/>
    <w:rsid w:val="001C65ED"/>
    <w:rsid w:val="001D5BE4"/>
    <w:rsid w:val="00212D97"/>
    <w:rsid w:val="00221363"/>
    <w:rsid w:val="00221AEE"/>
    <w:rsid w:val="002451CD"/>
    <w:rsid w:val="002454C3"/>
    <w:rsid w:val="00255F28"/>
    <w:rsid w:val="002677B9"/>
    <w:rsid w:val="00290E84"/>
    <w:rsid w:val="002B75D9"/>
    <w:rsid w:val="002E2058"/>
    <w:rsid w:val="002F1303"/>
    <w:rsid w:val="002F175F"/>
    <w:rsid w:val="002F79AC"/>
    <w:rsid w:val="00306AD9"/>
    <w:rsid w:val="00324757"/>
    <w:rsid w:val="0034285B"/>
    <w:rsid w:val="00362D48"/>
    <w:rsid w:val="003663B6"/>
    <w:rsid w:val="00375232"/>
    <w:rsid w:val="003947D5"/>
    <w:rsid w:val="003C13AA"/>
    <w:rsid w:val="003E1423"/>
    <w:rsid w:val="00460E6E"/>
    <w:rsid w:val="00464108"/>
    <w:rsid w:val="00476590"/>
    <w:rsid w:val="0049609D"/>
    <w:rsid w:val="004A3902"/>
    <w:rsid w:val="004B65F3"/>
    <w:rsid w:val="004D1300"/>
    <w:rsid w:val="004D435F"/>
    <w:rsid w:val="004F66D7"/>
    <w:rsid w:val="00543202"/>
    <w:rsid w:val="0056200A"/>
    <w:rsid w:val="0056235C"/>
    <w:rsid w:val="00571302"/>
    <w:rsid w:val="0058022B"/>
    <w:rsid w:val="005B0F62"/>
    <w:rsid w:val="005D027B"/>
    <w:rsid w:val="005E6711"/>
    <w:rsid w:val="005F1264"/>
    <w:rsid w:val="006010AF"/>
    <w:rsid w:val="00627F03"/>
    <w:rsid w:val="00634E00"/>
    <w:rsid w:val="0064176E"/>
    <w:rsid w:val="00660419"/>
    <w:rsid w:val="00674E76"/>
    <w:rsid w:val="006C7578"/>
    <w:rsid w:val="006F3CA9"/>
    <w:rsid w:val="006F45E0"/>
    <w:rsid w:val="006F5B49"/>
    <w:rsid w:val="00717135"/>
    <w:rsid w:val="00724504"/>
    <w:rsid w:val="00742C04"/>
    <w:rsid w:val="007611ED"/>
    <w:rsid w:val="007773EA"/>
    <w:rsid w:val="007B28F9"/>
    <w:rsid w:val="007C3E28"/>
    <w:rsid w:val="0084093A"/>
    <w:rsid w:val="00872760"/>
    <w:rsid w:val="00874F58"/>
    <w:rsid w:val="008756F6"/>
    <w:rsid w:val="008765BF"/>
    <w:rsid w:val="008850F3"/>
    <w:rsid w:val="0089583B"/>
    <w:rsid w:val="008A37CA"/>
    <w:rsid w:val="008E2CBA"/>
    <w:rsid w:val="008E4FF2"/>
    <w:rsid w:val="008F3325"/>
    <w:rsid w:val="008F4AC2"/>
    <w:rsid w:val="0092431D"/>
    <w:rsid w:val="00926CA5"/>
    <w:rsid w:val="009465BA"/>
    <w:rsid w:val="00964255"/>
    <w:rsid w:val="00964EC1"/>
    <w:rsid w:val="0097296D"/>
    <w:rsid w:val="00972C8D"/>
    <w:rsid w:val="0098114E"/>
    <w:rsid w:val="009903B4"/>
    <w:rsid w:val="009C15F9"/>
    <w:rsid w:val="00A10826"/>
    <w:rsid w:val="00A215D6"/>
    <w:rsid w:val="00A23522"/>
    <w:rsid w:val="00A26A74"/>
    <w:rsid w:val="00A34B40"/>
    <w:rsid w:val="00A36E0B"/>
    <w:rsid w:val="00A37605"/>
    <w:rsid w:val="00A40627"/>
    <w:rsid w:val="00A50E91"/>
    <w:rsid w:val="00A57E4E"/>
    <w:rsid w:val="00A82E9D"/>
    <w:rsid w:val="00AB27A6"/>
    <w:rsid w:val="00AE0DF6"/>
    <w:rsid w:val="00AF7D34"/>
    <w:rsid w:val="00B040AC"/>
    <w:rsid w:val="00B37B69"/>
    <w:rsid w:val="00B44D9F"/>
    <w:rsid w:val="00B47476"/>
    <w:rsid w:val="00B62F78"/>
    <w:rsid w:val="00B805EE"/>
    <w:rsid w:val="00BA161C"/>
    <w:rsid w:val="00BC5F1E"/>
    <w:rsid w:val="00BD0601"/>
    <w:rsid w:val="00BE16AD"/>
    <w:rsid w:val="00C0004D"/>
    <w:rsid w:val="00C07A67"/>
    <w:rsid w:val="00C31428"/>
    <w:rsid w:val="00C457F1"/>
    <w:rsid w:val="00C61176"/>
    <w:rsid w:val="00C77113"/>
    <w:rsid w:val="00C92EFC"/>
    <w:rsid w:val="00CA2AE6"/>
    <w:rsid w:val="00CD139F"/>
    <w:rsid w:val="00D27262"/>
    <w:rsid w:val="00D50E76"/>
    <w:rsid w:val="00D54CC5"/>
    <w:rsid w:val="00D86352"/>
    <w:rsid w:val="00D97097"/>
    <w:rsid w:val="00DB7BDD"/>
    <w:rsid w:val="00DD39E3"/>
    <w:rsid w:val="00DE2A5E"/>
    <w:rsid w:val="00DF1058"/>
    <w:rsid w:val="00E0471F"/>
    <w:rsid w:val="00E058D4"/>
    <w:rsid w:val="00E17F06"/>
    <w:rsid w:val="00E20C93"/>
    <w:rsid w:val="00E630F7"/>
    <w:rsid w:val="00E83401"/>
    <w:rsid w:val="00E8397B"/>
    <w:rsid w:val="00E87260"/>
    <w:rsid w:val="00E90C4E"/>
    <w:rsid w:val="00EA0BFB"/>
    <w:rsid w:val="00EB2460"/>
    <w:rsid w:val="00EC53B2"/>
    <w:rsid w:val="00ED2A6A"/>
    <w:rsid w:val="00F30DD6"/>
    <w:rsid w:val="00F62707"/>
    <w:rsid w:val="00F70DFC"/>
    <w:rsid w:val="00F732CE"/>
    <w:rsid w:val="00FB5A87"/>
    <w:rsid w:val="00FC3933"/>
    <w:rsid w:val="00FE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0D2ECB"/>
  <w15:chartTrackingRefBased/>
  <w15:docId w15:val="{06643030-A650-496B-9DED-37473555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Bembo" w:hAnsi="Bembo"/>
      <w:i/>
      <w:sz w:val="16"/>
    </w:rPr>
  </w:style>
  <w:style w:type="paragraph" w:styleId="Heading4">
    <w:name w:val="heading 4"/>
    <w:basedOn w:val="Normal"/>
    <w:next w:val="Normal"/>
    <w:link w:val="Heading4Char"/>
    <w:uiPriority w:val="9"/>
    <w:semiHidden/>
    <w:unhideWhenUsed/>
    <w:qFormat/>
    <w:rsid w:val="001B0301"/>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CA2AE6"/>
    <w:pPr>
      <w:spacing w:before="240" w:after="60"/>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embo" w:hAnsi="Bembo"/>
      <w:sz w:val="16"/>
    </w:rPr>
  </w:style>
  <w:style w:type="paragraph" w:styleId="Header">
    <w:name w:val="header"/>
    <w:basedOn w:val="Normal"/>
    <w:rsid w:val="00861847"/>
    <w:pPr>
      <w:tabs>
        <w:tab w:val="center" w:pos="4320"/>
        <w:tab w:val="right" w:pos="8640"/>
      </w:tabs>
    </w:pPr>
  </w:style>
  <w:style w:type="paragraph" w:styleId="Footer">
    <w:name w:val="footer"/>
    <w:basedOn w:val="Normal"/>
    <w:semiHidden/>
    <w:rsid w:val="00861847"/>
    <w:pPr>
      <w:tabs>
        <w:tab w:val="center" w:pos="4320"/>
        <w:tab w:val="right" w:pos="8640"/>
      </w:tabs>
    </w:pPr>
  </w:style>
  <w:style w:type="character" w:styleId="Strong">
    <w:name w:val="Strong"/>
    <w:uiPriority w:val="22"/>
    <w:qFormat/>
    <w:rsid w:val="001B0301"/>
    <w:rPr>
      <w:b/>
      <w:bCs/>
    </w:rPr>
  </w:style>
  <w:style w:type="character" w:customStyle="1" w:styleId="Heading4Char">
    <w:name w:val="Heading 4 Char"/>
    <w:link w:val="Heading4"/>
    <w:uiPriority w:val="9"/>
    <w:semiHidden/>
    <w:rsid w:val="001B0301"/>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460E6E"/>
    <w:rPr>
      <w:rFonts w:ascii="Segoe UI" w:hAnsi="Segoe UI"/>
      <w:sz w:val="18"/>
      <w:szCs w:val="18"/>
      <w:lang w:val="x-none" w:eastAsia="x-none"/>
    </w:rPr>
  </w:style>
  <w:style w:type="character" w:customStyle="1" w:styleId="BalloonTextChar">
    <w:name w:val="Balloon Text Char"/>
    <w:link w:val="BalloonText"/>
    <w:uiPriority w:val="99"/>
    <w:semiHidden/>
    <w:rsid w:val="00460E6E"/>
    <w:rPr>
      <w:rFonts w:ascii="Segoe UI" w:hAnsi="Segoe UI" w:cs="Segoe UI"/>
      <w:sz w:val="18"/>
      <w:szCs w:val="18"/>
    </w:rPr>
  </w:style>
  <w:style w:type="character" w:customStyle="1" w:styleId="Heading5Char">
    <w:name w:val="Heading 5 Char"/>
    <w:link w:val="Heading5"/>
    <w:uiPriority w:val="9"/>
    <w:semiHidden/>
    <w:rsid w:val="00CA2AE6"/>
    <w:rPr>
      <w:rFonts w:ascii="Calibri" w:eastAsia="Times New Roman" w:hAnsi="Calibri" w:cs="Times New Roman"/>
      <w:b/>
      <w:bCs/>
      <w:i/>
      <w:iCs/>
      <w:sz w:val="26"/>
      <w:szCs w:val="26"/>
    </w:rPr>
  </w:style>
  <w:style w:type="paragraph" w:styleId="ListBullet">
    <w:name w:val="List Bullet"/>
    <w:basedOn w:val="Normal"/>
    <w:uiPriority w:val="99"/>
    <w:unhideWhenUsed/>
    <w:rsid w:val="00CA2AE6"/>
    <w:pPr>
      <w:numPr>
        <w:numId w:val="1"/>
      </w:numPr>
      <w:contextualSpacing/>
    </w:pPr>
  </w:style>
  <w:style w:type="paragraph" w:styleId="ListParagraph">
    <w:name w:val="List Paragraph"/>
    <w:basedOn w:val="Normal"/>
    <w:uiPriority w:val="34"/>
    <w:qFormat/>
    <w:rsid w:val="00724504"/>
    <w:pPr>
      <w:ind w:left="720"/>
    </w:pPr>
    <w:rPr>
      <w:rFonts w:ascii="Calibri" w:eastAsia="Calibri" w:hAnsi="Calibri"/>
      <w:sz w:val="22"/>
      <w:szCs w:val="22"/>
    </w:rPr>
  </w:style>
  <w:style w:type="character" w:styleId="CommentReference">
    <w:name w:val="annotation reference"/>
    <w:basedOn w:val="DefaultParagraphFont"/>
    <w:rsid w:val="00C61176"/>
    <w:rPr>
      <w:sz w:val="16"/>
      <w:szCs w:val="16"/>
    </w:rPr>
  </w:style>
  <w:style w:type="paragraph" w:styleId="CommentText">
    <w:name w:val="annotation text"/>
    <w:basedOn w:val="Normal"/>
    <w:link w:val="CommentTextChar"/>
    <w:rsid w:val="00C61176"/>
    <w:pPr>
      <w:widowControl w:val="0"/>
    </w:pPr>
    <w:rPr>
      <w:rFonts w:ascii="Times New Roman" w:eastAsia="Times New Roman" w:hAnsi="Times New Roman"/>
      <w:sz w:val="20"/>
    </w:rPr>
  </w:style>
  <w:style w:type="character" w:customStyle="1" w:styleId="CommentTextChar">
    <w:name w:val="Comment Text Char"/>
    <w:basedOn w:val="DefaultParagraphFont"/>
    <w:link w:val="CommentText"/>
    <w:rsid w:val="00C61176"/>
    <w:rPr>
      <w:rFonts w:ascii="Times New Roman" w:eastAsia="Times New Roman" w:hAnsi="Times New Roman"/>
    </w:rPr>
  </w:style>
  <w:style w:type="table" w:styleId="TableGrid">
    <w:name w:val="Table Grid"/>
    <w:basedOn w:val="TableNormal"/>
    <w:rsid w:val="00FC39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2164">
      <w:bodyDiv w:val="1"/>
      <w:marLeft w:val="0"/>
      <w:marRight w:val="0"/>
      <w:marTop w:val="0"/>
      <w:marBottom w:val="0"/>
      <w:divBdr>
        <w:top w:val="none" w:sz="0" w:space="0" w:color="auto"/>
        <w:left w:val="none" w:sz="0" w:space="0" w:color="auto"/>
        <w:bottom w:val="none" w:sz="0" w:space="0" w:color="auto"/>
        <w:right w:val="none" w:sz="0" w:space="0" w:color="auto"/>
      </w:divBdr>
    </w:div>
    <w:div w:id="520631316">
      <w:bodyDiv w:val="1"/>
      <w:marLeft w:val="0"/>
      <w:marRight w:val="0"/>
      <w:marTop w:val="0"/>
      <w:marBottom w:val="0"/>
      <w:divBdr>
        <w:top w:val="none" w:sz="0" w:space="0" w:color="auto"/>
        <w:left w:val="none" w:sz="0" w:space="0" w:color="auto"/>
        <w:bottom w:val="none" w:sz="0" w:space="0" w:color="auto"/>
        <w:right w:val="none" w:sz="0" w:space="0" w:color="auto"/>
      </w:divBdr>
    </w:div>
    <w:div w:id="555819415">
      <w:bodyDiv w:val="1"/>
      <w:marLeft w:val="0"/>
      <w:marRight w:val="0"/>
      <w:marTop w:val="0"/>
      <w:marBottom w:val="0"/>
      <w:divBdr>
        <w:top w:val="none" w:sz="0" w:space="0" w:color="auto"/>
        <w:left w:val="none" w:sz="0" w:space="0" w:color="auto"/>
        <w:bottom w:val="none" w:sz="0" w:space="0" w:color="auto"/>
        <w:right w:val="none" w:sz="0" w:space="0" w:color="auto"/>
      </w:divBdr>
    </w:div>
    <w:div w:id="759564147">
      <w:bodyDiv w:val="1"/>
      <w:marLeft w:val="0"/>
      <w:marRight w:val="0"/>
      <w:marTop w:val="0"/>
      <w:marBottom w:val="0"/>
      <w:divBdr>
        <w:top w:val="none" w:sz="0" w:space="0" w:color="auto"/>
        <w:left w:val="none" w:sz="0" w:space="0" w:color="auto"/>
        <w:bottom w:val="none" w:sz="0" w:space="0" w:color="auto"/>
        <w:right w:val="none" w:sz="0" w:space="0" w:color="auto"/>
      </w:divBdr>
    </w:div>
    <w:div w:id="12616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B2936B-B8E0-4987-A438-C4210205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5111</Characters>
  <Application>Microsoft Office Word</Application>
  <DocSecurity>0</DocSecurity>
  <Lines>176</Lines>
  <Paragraphs>99</Paragraphs>
  <ScaleCrop>false</ScaleCrop>
  <HeadingPairs>
    <vt:vector size="2" baseType="variant">
      <vt:variant>
        <vt:lpstr>Title</vt:lpstr>
      </vt:variant>
      <vt:variant>
        <vt:i4>1</vt:i4>
      </vt:variant>
    </vt:vector>
  </HeadingPairs>
  <TitlesOfParts>
    <vt:vector size="1" baseType="lpstr">
      <vt:lpstr>¬</vt:lpstr>
    </vt:vector>
  </TitlesOfParts>
  <Company>University of Maryland</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Kerry Clark</dc:creator>
  <cp:keywords/>
  <cp:lastModifiedBy>bkalmbac</cp:lastModifiedBy>
  <cp:revision>3</cp:revision>
  <cp:lastPrinted>2014-06-30T17:43:00Z</cp:lastPrinted>
  <dcterms:created xsi:type="dcterms:W3CDTF">2021-08-05T20:16:00Z</dcterms:created>
  <dcterms:modified xsi:type="dcterms:W3CDTF">2021-08-17T13:31:00Z</dcterms:modified>
</cp:coreProperties>
</file>